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0BD2" w14:textId="77777777" w:rsidR="00612EB1" w:rsidRDefault="00612EB1" w:rsidP="0094402F">
      <w:pPr>
        <w:tabs>
          <w:tab w:val="left" w:pos="9000"/>
        </w:tabs>
      </w:pPr>
    </w:p>
    <w:p w14:paraId="4C49419E" w14:textId="77777777" w:rsidR="00352CE8" w:rsidRDefault="00352CE8"/>
    <w:p w14:paraId="31672B6F" w14:textId="77777777" w:rsidR="00352CE8" w:rsidRDefault="00352CE8"/>
    <w:p w14:paraId="5DF9FD6A" w14:textId="77777777" w:rsidR="00772612" w:rsidRDefault="00772612" w:rsidP="00772612">
      <w:pPr>
        <w:tabs>
          <w:tab w:val="left" w:pos="2892"/>
        </w:tabs>
      </w:pPr>
      <w:r>
        <w:tab/>
      </w:r>
      <w:r>
        <w:rPr>
          <w:noProof/>
        </w:rPr>
        <w:drawing>
          <wp:anchor distT="0" distB="0" distL="114300" distR="114300" simplePos="0" relativeHeight="251658240" behindDoc="0" locked="0" layoutInCell="1" allowOverlap="1" wp14:anchorId="09941271" wp14:editId="10942C74">
            <wp:simplePos x="2750820" y="1562100"/>
            <wp:positionH relativeFrom="margin">
              <wp:align>center</wp:align>
            </wp:positionH>
            <wp:positionV relativeFrom="margin">
              <wp:align>top</wp:align>
            </wp:positionV>
            <wp:extent cx="1592580" cy="997585"/>
            <wp:effectExtent l="0" t="0" r="7620" b="0"/>
            <wp:wrapSquare wrapText="bothSides"/>
            <wp:docPr id="2" name="Picture 2" descr="::UVa Tiffs:rolg_uvastk_sc.f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Va Tiffs:rolg_uvastk_sc.fh.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2580" cy="997585"/>
                    </a:xfrm>
                    <a:prstGeom prst="rect">
                      <a:avLst/>
                    </a:prstGeom>
                    <a:noFill/>
                    <a:ln>
                      <a:noFill/>
                    </a:ln>
                  </pic:spPr>
                </pic:pic>
              </a:graphicData>
            </a:graphic>
          </wp:anchor>
        </w:drawing>
      </w:r>
    </w:p>
    <w:p w14:paraId="5A7BBF45" w14:textId="77777777" w:rsidR="00772612" w:rsidRDefault="00772612"/>
    <w:p w14:paraId="5865AC42" w14:textId="77777777" w:rsidR="00772612" w:rsidRDefault="00772612"/>
    <w:p w14:paraId="4F8E32EC" w14:textId="0C5B34AE" w:rsidR="00772612" w:rsidRDefault="00772612"/>
    <w:p w14:paraId="2200A3CC" w14:textId="452D3E62" w:rsidR="003E33A0" w:rsidRDefault="003E33A0"/>
    <w:p w14:paraId="73BF126F" w14:textId="04332E8E" w:rsidR="003E33A0" w:rsidRDefault="003E33A0"/>
    <w:p w14:paraId="3A8DA560" w14:textId="670E18A8" w:rsidR="003E33A0" w:rsidRDefault="003E33A0"/>
    <w:p w14:paraId="22D4DB7F" w14:textId="5AF55148" w:rsidR="003E33A0" w:rsidRDefault="003E33A0"/>
    <w:p w14:paraId="103C0F33" w14:textId="6B1FDB69" w:rsidR="003E33A0" w:rsidRDefault="003E33A0"/>
    <w:p w14:paraId="40313AB7" w14:textId="3BA643CA" w:rsidR="003E33A0" w:rsidRDefault="003E33A0"/>
    <w:p w14:paraId="748376E5" w14:textId="72751936" w:rsidR="003E33A0" w:rsidRDefault="003E33A0"/>
    <w:p w14:paraId="11552DB9" w14:textId="77777777" w:rsidR="003E33A0" w:rsidRDefault="003E33A0"/>
    <w:p w14:paraId="1D44647F" w14:textId="481BE184" w:rsidR="00772612" w:rsidRPr="006B400E" w:rsidRDefault="008C56DF" w:rsidP="00772612">
      <w:pPr>
        <w:widowControl w:val="0"/>
        <w:autoSpaceDE w:val="0"/>
        <w:autoSpaceDN w:val="0"/>
        <w:adjustRightInd w:val="0"/>
        <w:jc w:val="center"/>
        <w:rPr>
          <w:rFonts w:asciiTheme="minorHAnsi" w:eastAsia="Times New Roman" w:hAnsiTheme="minorHAnsi" w:cs="Times New Roman"/>
          <w:b/>
          <w:bCs/>
          <w:sz w:val="32"/>
          <w:szCs w:val="32"/>
        </w:rPr>
      </w:pPr>
      <w:r>
        <w:rPr>
          <w:rFonts w:asciiTheme="minorHAnsi" w:eastAsia="Times New Roman" w:hAnsiTheme="minorHAnsi" w:cs="Times New Roman"/>
          <w:b/>
          <w:bCs/>
          <w:sz w:val="32"/>
          <w:szCs w:val="32"/>
        </w:rPr>
        <w:t>CONSTRUCTION AND DEMOLITION WASTE MANAGEMENT</w:t>
      </w:r>
      <w:r w:rsidR="00772612" w:rsidRPr="006B400E">
        <w:rPr>
          <w:rFonts w:asciiTheme="minorHAnsi" w:eastAsia="Times New Roman" w:hAnsiTheme="minorHAnsi" w:cs="Times New Roman"/>
          <w:b/>
          <w:bCs/>
          <w:sz w:val="32"/>
          <w:szCs w:val="32"/>
        </w:rPr>
        <w:t xml:space="preserve"> PLAN</w:t>
      </w:r>
    </w:p>
    <w:p w14:paraId="63D03107" w14:textId="77777777" w:rsidR="00772612" w:rsidRDefault="00772612"/>
    <w:p w14:paraId="44F5D207" w14:textId="27C493C2" w:rsidR="00352CE8" w:rsidRPr="00434D69" w:rsidRDefault="00352CE8" w:rsidP="006677A0">
      <w:pPr>
        <w:jc w:val="center"/>
        <w:rPr>
          <w:b/>
          <w:sz w:val="28"/>
          <w:szCs w:val="28"/>
        </w:rPr>
      </w:pPr>
      <w:r w:rsidRPr="00434D69">
        <w:rPr>
          <w:b/>
          <w:sz w:val="28"/>
          <w:szCs w:val="28"/>
        </w:rPr>
        <w:t xml:space="preserve">For </w:t>
      </w:r>
    </w:p>
    <w:p w14:paraId="25873362" w14:textId="77777777" w:rsidR="009600F0" w:rsidRPr="00581C0D" w:rsidRDefault="009600F0" w:rsidP="006677A0">
      <w:pPr>
        <w:jc w:val="center"/>
        <w:rPr>
          <w:b/>
        </w:rPr>
      </w:pPr>
    </w:p>
    <w:p w14:paraId="4486A8FE" w14:textId="1ED2694B" w:rsidR="005F6858" w:rsidRPr="005F6858" w:rsidRDefault="005F6858" w:rsidP="005F6858">
      <w:pPr>
        <w:jc w:val="center"/>
        <w:rPr>
          <w:b/>
          <w:highlight w:val="yellow"/>
        </w:rPr>
      </w:pPr>
      <w:r w:rsidRPr="005F6858">
        <w:rPr>
          <w:b/>
          <w:highlight w:val="yellow"/>
        </w:rPr>
        <w:t>Enter Project Name</w:t>
      </w:r>
    </w:p>
    <w:p w14:paraId="7D0DE3B9" w14:textId="77777777" w:rsidR="005F6858" w:rsidRPr="005F6858" w:rsidRDefault="005F6858" w:rsidP="005F6858">
      <w:pPr>
        <w:jc w:val="center"/>
        <w:rPr>
          <w:b/>
          <w:highlight w:val="yellow"/>
        </w:rPr>
      </w:pPr>
      <w:r w:rsidRPr="005F6858">
        <w:rPr>
          <w:b/>
          <w:highlight w:val="yellow"/>
        </w:rPr>
        <w:t>Address of Site</w:t>
      </w:r>
    </w:p>
    <w:p w14:paraId="2C5045A0" w14:textId="3B6533D9" w:rsidR="00772612" w:rsidRPr="00581C0D" w:rsidRDefault="005F6858" w:rsidP="005F6858">
      <w:pPr>
        <w:jc w:val="center"/>
        <w:rPr>
          <w:b/>
        </w:rPr>
      </w:pPr>
      <w:r w:rsidRPr="005F6858">
        <w:rPr>
          <w:b/>
          <w:highlight w:val="yellow"/>
        </w:rPr>
        <w:t>City, State</w:t>
      </w:r>
    </w:p>
    <w:p w14:paraId="1E8BE378" w14:textId="77777777" w:rsidR="00772612" w:rsidRPr="00581C0D" w:rsidRDefault="00772612" w:rsidP="006677A0">
      <w:pPr>
        <w:jc w:val="center"/>
        <w:rPr>
          <w:b/>
        </w:rPr>
      </w:pPr>
    </w:p>
    <w:p w14:paraId="77A22BFC" w14:textId="77777777" w:rsidR="00772612" w:rsidRPr="00581C0D" w:rsidRDefault="00772612" w:rsidP="006677A0">
      <w:pPr>
        <w:jc w:val="center"/>
        <w:rPr>
          <w:b/>
        </w:rPr>
      </w:pPr>
    </w:p>
    <w:p w14:paraId="064690D6" w14:textId="2289531D" w:rsidR="005F6858" w:rsidRDefault="005F6858" w:rsidP="005F6858">
      <w:pPr>
        <w:jc w:val="center"/>
      </w:pPr>
    </w:p>
    <w:p w14:paraId="1FB56B1D" w14:textId="18E5B950" w:rsidR="00581C0D" w:rsidRDefault="00593F79" w:rsidP="00581C0D">
      <w:pPr>
        <w:jc w:val="center"/>
        <w:rPr>
          <w:b/>
        </w:rPr>
      </w:pPr>
      <w:r w:rsidRPr="005F29BE">
        <w:rPr>
          <w:b/>
        </w:rPr>
        <w:t>Date</w:t>
      </w:r>
    </w:p>
    <w:p w14:paraId="7AA71338" w14:textId="77777777" w:rsidR="008C56DF" w:rsidRPr="00581C0D" w:rsidRDefault="008C56DF" w:rsidP="00581C0D">
      <w:pPr>
        <w:jc w:val="center"/>
        <w:rPr>
          <w:b/>
        </w:rPr>
      </w:pPr>
    </w:p>
    <w:p w14:paraId="0DDAECF6" w14:textId="0DE5233F" w:rsidR="00581C0D" w:rsidRDefault="00581C0D" w:rsidP="006677A0">
      <w:pPr>
        <w:jc w:val="center"/>
      </w:pPr>
    </w:p>
    <w:p w14:paraId="2A85D2F9" w14:textId="272C0C40" w:rsidR="003E33A0" w:rsidRDefault="003E33A0" w:rsidP="006677A0">
      <w:pPr>
        <w:jc w:val="center"/>
      </w:pPr>
    </w:p>
    <w:p w14:paraId="5FDEAF6A" w14:textId="7CFC703D" w:rsidR="005F29BE" w:rsidRDefault="005F29BE" w:rsidP="006677A0">
      <w:pPr>
        <w:jc w:val="center"/>
      </w:pPr>
    </w:p>
    <w:p w14:paraId="7B6AC23A" w14:textId="49AA24D4" w:rsidR="005F29BE" w:rsidRDefault="005F29BE" w:rsidP="006677A0">
      <w:pPr>
        <w:jc w:val="center"/>
      </w:pPr>
    </w:p>
    <w:p w14:paraId="1F53B94D" w14:textId="69F8821B" w:rsidR="005F29BE" w:rsidRDefault="005F29BE" w:rsidP="006677A0">
      <w:pPr>
        <w:jc w:val="center"/>
      </w:pPr>
    </w:p>
    <w:p w14:paraId="7DA43C6B" w14:textId="20AEC351" w:rsidR="005F29BE" w:rsidRDefault="005F29BE" w:rsidP="006677A0">
      <w:pPr>
        <w:jc w:val="center"/>
      </w:pPr>
    </w:p>
    <w:p w14:paraId="6B87CA5F" w14:textId="536B9772" w:rsidR="005F29BE" w:rsidRDefault="005F29BE" w:rsidP="006677A0">
      <w:pPr>
        <w:jc w:val="center"/>
      </w:pPr>
    </w:p>
    <w:p w14:paraId="619DD0D8" w14:textId="7E61E5E7" w:rsidR="005F29BE" w:rsidRDefault="005F29BE" w:rsidP="006677A0">
      <w:pPr>
        <w:jc w:val="center"/>
      </w:pPr>
    </w:p>
    <w:p w14:paraId="0CBDBD4A" w14:textId="661388C9" w:rsidR="005F29BE" w:rsidRDefault="005F29BE" w:rsidP="006677A0">
      <w:pPr>
        <w:jc w:val="center"/>
      </w:pPr>
    </w:p>
    <w:p w14:paraId="0386C8E7" w14:textId="32B21E3B" w:rsidR="003E33A0" w:rsidRDefault="003E33A0" w:rsidP="006677A0">
      <w:pPr>
        <w:jc w:val="center"/>
      </w:pPr>
    </w:p>
    <w:p w14:paraId="763E8583" w14:textId="77777777" w:rsidR="003E33A0" w:rsidRDefault="003E33A0" w:rsidP="006677A0">
      <w:pPr>
        <w:jc w:val="center"/>
      </w:pPr>
    </w:p>
    <w:p w14:paraId="22C16067" w14:textId="77777777" w:rsidR="00581C0D" w:rsidRDefault="00581C0D" w:rsidP="006677A0">
      <w:pPr>
        <w:jc w:val="center"/>
      </w:pPr>
    </w:p>
    <w:p w14:paraId="6F9C0A62" w14:textId="77777777" w:rsidR="00F3090A" w:rsidRDefault="00F3090A" w:rsidP="00F3090A">
      <w:pPr>
        <w:rPr>
          <w:b/>
        </w:rPr>
      </w:pPr>
    </w:p>
    <w:p w14:paraId="4F104617" w14:textId="77777777" w:rsidR="00F3090A" w:rsidRDefault="00F3090A" w:rsidP="00F3090A">
      <w:pPr>
        <w:jc w:val="center"/>
        <w:rPr>
          <w:b/>
        </w:rPr>
      </w:pPr>
    </w:p>
    <w:p w14:paraId="290D2751" w14:textId="55070B74" w:rsidR="00080BEA" w:rsidRPr="00D5407E" w:rsidRDefault="00827C88" w:rsidP="003E33A0">
      <w:pPr>
        <w:pStyle w:val="NoSpacing"/>
        <w:rPr>
          <w:b/>
          <w:sz w:val="32"/>
          <w:szCs w:val="32"/>
        </w:rPr>
      </w:pPr>
      <w:r>
        <w:br w:type="page"/>
      </w:r>
      <w:bookmarkStart w:id="0" w:name="_Toc319403925"/>
      <w:r w:rsidR="00581C0D" w:rsidRPr="00D5407E">
        <w:rPr>
          <w:b/>
          <w:sz w:val="32"/>
          <w:szCs w:val="32"/>
        </w:rPr>
        <w:lastRenderedPageBreak/>
        <w:t>TABLE OF CONTENTS</w:t>
      </w:r>
    </w:p>
    <w:p w14:paraId="78AA12AF" w14:textId="77777777" w:rsidR="00A14C73" w:rsidRPr="00A14C73" w:rsidRDefault="00A14C73" w:rsidP="00A14C73"/>
    <w:p w14:paraId="768B070D" w14:textId="422C5A83" w:rsidR="00D44B8B" w:rsidRDefault="00EA4A46">
      <w:pPr>
        <w:pStyle w:val="TOC1"/>
        <w:tabs>
          <w:tab w:val="right" w:leader="dot" w:pos="9350"/>
        </w:tabs>
        <w:rPr>
          <w:rFonts w:eastAsiaTheme="minorEastAsia"/>
          <w:noProof/>
          <w:sz w:val="22"/>
        </w:rPr>
      </w:pPr>
      <w:r w:rsidRPr="00D72E20">
        <w:rPr>
          <w:rFonts w:cs="Calibri"/>
          <w:szCs w:val="28"/>
        </w:rPr>
        <w:fldChar w:fldCharType="begin"/>
      </w:r>
      <w:r w:rsidRPr="00D72E20">
        <w:rPr>
          <w:rFonts w:cs="Calibri"/>
          <w:szCs w:val="28"/>
        </w:rPr>
        <w:instrText xml:space="preserve"> TOC \o "1-3" \h \z \u </w:instrText>
      </w:r>
      <w:r w:rsidRPr="00D72E20">
        <w:rPr>
          <w:rFonts w:cs="Calibri"/>
          <w:szCs w:val="28"/>
        </w:rPr>
        <w:fldChar w:fldCharType="separate"/>
      </w:r>
      <w:hyperlink w:anchor="_Toc52171454" w:history="1">
        <w:r w:rsidR="00D44B8B" w:rsidRPr="00214453">
          <w:rPr>
            <w:rStyle w:val="Hyperlink"/>
            <w:noProof/>
            <w:highlight w:val="lightGray"/>
          </w:rPr>
          <w:t>INSTRUCTIONS</w:t>
        </w:r>
        <w:r w:rsidR="00D44B8B">
          <w:rPr>
            <w:noProof/>
            <w:webHidden/>
          </w:rPr>
          <w:tab/>
        </w:r>
        <w:r w:rsidR="00D44B8B">
          <w:rPr>
            <w:noProof/>
            <w:webHidden/>
          </w:rPr>
          <w:fldChar w:fldCharType="begin"/>
        </w:r>
        <w:r w:rsidR="00D44B8B">
          <w:rPr>
            <w:noProof/>
            <w:webHidden/>
          </w:rPr>
          <w:instrText xml:space="preserve"> PAGEREF _Toc52171454 \h </w:instrText>
        </w:r>
        <w:r w:rsidR="00D44B8B">
          <w:rPr>
            <w:noProof/>
            <w:webHidden/>
          </w:rPr>
        </w:r>
        <w:r w:rsidR="00D44B8B">
          <w:rPr>
            <w:noProof/>
            <w:webHidden/>
          </w:rPr>
          <w:fldChar w:fldCharType="separate"/>
        </w:r>
        <w:r w:rsidR="00D44B8B">
          <w:rPr>
            <w:noProof/>
            <w:webHidden/>
          </w:rPr>
          <w:t>3</w:t>
        </w:r>
        <w:r w:rsidR="00D44B8B">
          <w:rPr>
            <w:noProof/>
            <w:webHidden/>
          </w:rPr>
          <w:fldChar w:fldCharType="end"/>
        </w:r>
      </w:hyperlink>
    </w:p>
    <w:p w14:paraId="4E9A8006" w14:textId="4AE8D81D" w:rsidR="00D44B8B" w:rsidRDefault="00887BD8">
      <w:pPr>
        <w:pStyle w:val="TOC1"/>
        <w:tabs>
          <w:tab w:val="right" w:leader="dot" w:pos="9350"/>
        </w:tabs>
        <w:rPr>
          <w:rFonts w:eastAsiaTheme="minorEastAsia"/>
          <w:noProof/>
          <w:sz w:val="22"/>
        </w:rPr>
      </w:pPr>
      <w:hyperlink w:anchor="_Toc52171455" w:history="1">
        <w:r w:rsidR="00D44B8B" w:rsidRPr="00214453">
          <w:rPr>
            <w:rStyle w:val="Hyperlink"/>
            <w:noProof/>
          </w:rPr>
          <w:t>SECTION 1: PURPOSE</w:t>
        </w:r>
        <w:r w:rsidR="00D44B8B">
          <w:rPr>
            <w:noProof/>
            <w:webHidden/>
          </w:rPr>
          <w:tab/>
        </w:r>
        <w:r w:rsidR="00D44B8B">
          <w:rPr>
            <w:noProof/>
            <w:webHidden/>
          </w:rPr>
          <w:fldChar w:fldCharType="begin"/>
        </w:r>
        <w:r w:rsidR="00D44B8B">
          <w:rPr>
            <w:noProof/>
            <w:webHidden/>
          </w:rPr>
          <w:instrText xml:space="preserve"> PAGEREF _Toc52171455 \h </w:instrText>
        </w:r>
        <w:r w:rsidR="00D44B8B">
          <w:rPr>
            <w:noProof/>
            <w:webHidden/>
          </w:rPr>
        </w:r>
        <w:r w:rsidR="00D44B8B">
          <w:rPr>
            <w:noProof/>
            <w:webHidden/>
          </w:rPr>
          <w:fldChar w:fldCharType="separate"/>
        </w:r>
        <w:r w:rsidR="00D44B8B">
          <w:rPr>
            <w:noProof/>
            <w:webHidden/>
          </w:rPr>
          <w:t>3</w:t>
        </w:r>
        <w:r w:rsidR="00D44B8B">
          <w:rPr>
            <w:noProof/>
            <w:webHidden/>
          </w:rPr>
          <w:fldChar w:fldCharType="end"/>
        </w:r>
      </w:hyperlink>
    </w:p>
    <w:p w14:paraId="182E3B3A" w14:textId="4BA0ACD8" w:rsidR="00D44B8B" w:rsidRDefault="00887BD8">
      <w:pPr>
        <w:pStyle w:val="TOC1"/>
        <w:tabs>
          <w:tab w:val="right" w:leader="dot" w:pos="9350"/>
        </w:tabs>
        <w:rPr>
          <w:rFonts w:eastAsiaTheme="minorEastAsia"/>
          <w:noProof/>
          <w:sz w:val="22"/>
        </w:rPr>
      </w:pPr>
      <w:hyperlink w:anchor="_Toc52171456" w:history="1">
        <w:r w:rsidR="00D44B8B" w:rsidRPr="00214453">
          <w:rPr>
            <w:rStyle w:val="Hyperlink"/>
            <w:noProof/>
          </w:rPr>
          <w:t>SECTION 2: PROJECT CONTACT INFORMATION</w:t>
        </w:r>
        <w:r w:rsidR="00D44B8B">
          <w:rPr>
            <w:noProof/>
            <w:webHidden/>
          </w:rPr>
          <w:tab/>
        </w:r>
        <w:r w:rsidR="00D44B8B">
          <w:rPr>
            <w:noProof/>
            <w:webHidden/>
          </w:rPr>
          <w:fldChar w:fldCharType="begin"/>
        </w:r>
        <w:r w:rsidR="00D44B8B">
          <w:rPr>
            <w:noProof/>
            <w:webHidden/>
          </w:rPr>
          <w:instrText xml:space="preserve"> PAGEREF _Toc52171456 \h </w:instrText>
        </w:r>
        <w:r w:rsidR="00D44B8B">
          <w:rPr>
            <w:noProof/>
            <w:webHidden/>
          </w:rPr>
        </w:r>
        <w:r w:rsidR="00D44B8B">
          <w:rPr>
            <w:noProof/>
            <w:webHidden/>
          </w:rPr>
          <w:fldChar w:fldCharType="separate"/>
        </w:r>
        <w:r w:rsidR="00D44B8B">
          <w:rPr>
            <w:noProof/>
            <w:webHidden/>
          </w:rPr>
          <w:t>3</w:t>
        </w:r>
        <w:r w:rsidR="00D44B8B">
          <w:rPr>
            <w:noProof/>
            <w:webHidden/>
          </w:rPr>
          <w:fldChar w:fldCharType="end"/>
        </w:r>
      </w:hyperlink>
    </w:p>
    <w:p w14:paraId="40A2D9C4" w14:textId="1D3DDBEB" w:rsidR="00D44B8B" w:rsidRDefault="00887BD8">
      <w:pPr>
        <w:pStyle w:val="TOC1"/>
        <w:tabs>
          <w:tab w:val="right" w:leader="dot" w:pos="9350"/>
        </w:tabs>
        <w:rPr>
          <w:rFonts w:eastAsiaTheme="minorEastAsia"/>
          <w:noProof/>
          <w:sz w:val="22"/>
        </w:rPr>
      </w:pPr>
      <w:hyperlink w:anchor="_Toc52171457" w:history="1">
        <w:r w:rsidR="00D44B8B" w:rsidRPr="00214453">
          <w:rPr>
            <w:rStyle w:val="Hyperlink"/>
            <w:rFonts w:cs="Calibri"/>
            <w:noProof/>
          </w:rPr>
          <w:t>SECTION 3: SCHEDULE</w:t>
        </w:r>
        <w:r w:rsidR="00D44B8B">
          <w:rPr>
            <w:noProof/>
            <w:webHidden/>
          </w:rPr>
          <w:tab/>
        </w:r>
        <w:r w:rsidR="00D44B8B">
          <w:rPr>
            <w:noProof/>
            <w:webHidden/>
          </w:rPr>
          <w:fldChar w:fldCharType="begin"/>
        </w:r>
        <w:r w:rsidR="00D44B8B">
          <w:rPr>
            <w:noProof/>
            <w:webHidden/>
          </w:rPr>
          <w:instrText xml:space="preserve"> PAGEREF _Toc52171457 \h </w:instrText>
        </w:r>
        <w:r w:rsidR="00D44B8B">
          <w:rPr>
            <w:noProof/>
            <w:webHidden/>
          </w:rPr>
        </w:r>
        <w:r w:rsidR="00D44B8B">
          <w:rPr>
            <w:noProof/>
            <w:webHidden/>
          </w:rPr>
          <w:fldChar w:fldCharType="separate"/>
        </w:r>
        <w:r w:rsidR="00D44B8B">
          <w:rPr>
            <w:noProof/>
            <w:webHidden/>
          </w:rPr>
          <w:t>4</w:t>
        </w:r>
        <w:r w:rsidR="00D44B8B">
          <w:rPr>
            <w:noProof/>
            <w:webHidden/>
          </w:rPr>
          <w:fldChar w:fldCharType="end"/>
        </w:r>
      </w:hyperlink>
    </w:p>
    <w:p w14:paraId="428908CC" w14:textId="33CC4CB4" w:rsidR="00D44B8B" w:rsidRDefault="00887BD8">
      <w:pPr>
        <w:pStyle w:val="TOC1"/>
        <w:tabs>
          <w:tab w:val="right" w:leader="dot" w:pos="9350"/>
        </w:tabs>
        <w:rPr>
          <w:rFonts w:eastAsiaTheme="minorEastAsia"/>
          <w:noProof/>
          <w:sz w:val="22"/>
        </w:rPr>
      </w:pPr>
      <w:hyperlink w:anchor="_Toc52171458" w:history="1">
        <w:r w:rsidR="00D44B8B" w:rsidRPr="00214453">
          <w:rPr>
            <w:rStyle w:val="Hyperlink"/>
            <w:rFonts w:cs="Calibri"/>
            <w:noProof/>
          </w:rPr>
          <w:t>SECTION 4: ANTICIPATED WASTE CHARACTERIZATION AND QUANTITIES</w:t>
        </w:r>
        <w:r w:rsidR="00D44B8B">
          <w:rPr>
            <w:noProof/>
            <w:webHidden/>
          </w:rPr>
          <w:tab/>
        </w:r>
        <w:r w:rsidR="00D44B8B">
          <w:rPr>
            <w:noProof/>
            <w:webHidden/>
          </w:rPr>
          <w:fldChar w:fldCharType="begin"/>
        </w:r>
        <w:r w:rsidR="00D44B8B">
          <w:rPr>
            <w:noProof/>
            <w:webHidden/>
          </w:rPr>
          <w:instrText xml:space="preserve"> PAGEREF _Toc52171458 \h </w:instrText>
        </w:r>
        <w:r w:rsidR="00D44B8B">
          <w:rPr>
            <w:noProof/>
            <w:webHidden/>
          </w:rPr>
        </w:r>
        <w:r w:rsidR="00D44B8B">
          <w:rPr>
            <w:noProof/>
            <w:webHidden/>
          </w:rPr>
          <w:fldChar w:fldCharType="separate"/>
        </w:r>
        <w:r w:rsidR="00D44B8B">
          <w:rPr>
            <w:noProof/>
            <w:webHidden/>
          </w:rPr>
          <w:t>4</w:t>
        </w:r>
        <w:r w:rsidR="00D44B8B">
          <w:rPr>
            <w:noProof/>
            <w:webHidden/>
          </w:rPr>
          <w:fldChar w:fldCharType="end"/>
        </w:r>
      </w:hyperlink>
    </w:p>
    <w:p w14:paraId="1E2356B9" w14:textId="6392AA02" w:rsidR="00D44B8B" w:rsidRDefault="00887BD8">
      <w:pPr>
        <w:pStyle w:val="TOC1"/>
        <w:tabs>
          <w:tab w:val="right" w:leader="dot" w:pos="9350"/>
        </w:tabs>
        <w:rPr>
          <w:rFonts w:eastAsiaTheme="minorEastAsia"/>
          <w:noProof/>
          <w:sz w:val="22"/>
        </w:rPr>
      </w:pPr>
      <w:hyperlink w:anchor="_Toc52171459" w:history="1">
        <w:r w:rsidR="00D44B8B" w:rsidRPr="00214453">
          <w:rPr>
            <w:rStyle w:val="Hyperlink"/>
            <w:noProof/>
          </w:rPr>
          <w:t>SECTION 5: WASTE MANAGEMENT PROCEDURES</w:t>
        </w:r>
        <w:r w:rsidR="00D44B8B">
          <w:rPr>
            <w:noProof/>
            <w:webHidden/>
          </w:rPr>
          <w:tab/>
        </w:r>
        <w:r w:rsidR="00D44B8B">
          <w:rPr>
            <w:noProof/>
            <w:webHidden/>
          </w:rPr>
          <w:fldChar w:fldCharType="begin"/>
        </w:r>
        <w:r w:rsidR="00D44B8B">
          <w:rPr>
            <w:noProof/>
            <w:webHidden/>
          </w:rPr>
          <w:instrText xml:space="preserve"> PAGEREF _Toc52171459 \h </w:instrText>
        </w:r>
        <w:r w:rsidR="00D44B8B">
          <w:rPr>
            <w:noProof/>
            <w:webHidden/>
          </w:rPr>
        </w:r>
        <w:r w:rsidR="00D44B8B">
          <w:rPr>
            <w:noProof/>
            <w:webHidden/>
          </w:rPr>
          <w:fldChar w:fldCharType="separate"/>
        </w:r>
        <w:r w:rsidR="00D44B8B">
          <w:rPr>
            <w:noProof/>
            <w:webHidden/>
          </w:rPr>
          <w:t>7</w:t>
        </w:r>
        <w:r w:rsidR="00D44B8B">
          <w:rPr>
            <w:noProof/>
            <w:webHidden/>
          </w:rPr>
          <w:fldChar w:fldCharType="end"/>
        </w:r>
      </w:hyperlink>
    </w:p>
    <w:p w14:paraId="4CC2BE2A" w14:textId="27188114" w:rsidR="00D44B8B" w:rsidRDefault="00887BD8">
      <w:pPr>
        <w:pStyle w:val="TOC2"/>
        <w:rPr>
          <w:rFonts w:asciiTheme="minorHAnsi" w:eastAsiaTheme="minorEastAsia" w:hAnsiTheme="minorHAnsi"/>
          <w:color w:val="auto"/>
          <w:sz w:val="22"/>
        </w:rPr>
      </w:pPr>
      <w:hyperlink w:anchor="_Toc52171460" w:history="1">
        <w:r w:rsidR="00D44B8B" w:rsidRPr="00214453">
          <w:rPr>
            <w:rStyle w:val="Hyperlink"/>
          </w:rPr>
          <w:t>5.1 Clean Fill</w:t>
        </w:r>
        <w:r w:rsidR="00D44B8B">
          <w:rPr>
            <w:webHidden/>
          </w:rPr>
          <w:tab/>
        </w:r>
        <w:r w:rsidR="00D44B8B">
          <w:rPr>
            <w:webHidden/>
          </w:rPr>
          <w:fldChar w:fldCharType="begin"/>
        </w:r>
        <w:r w:rsidR="00D44B8B">
          <w:rPr>
            <w:webHidden/>
          </w:rPr>
          <w:instrText xml:space="preserve"> PAGEREF _Toc52171460 \h </w:instrText>
        </w:r>
        <w:r w:rsidR="00D44B8B">
          <w:rPr>
            <w:webHidden/>
          </w:rPr>
        </w:r>
        <w:r w:rsidR="00D44B8B">
          <w:rPr>
            <w:webHidden/>
          </w:rPr>
          <w:fldChar w:fldCharType="separate"/>
        </w:r>
        <w:r w:rsidR="00D44B8B">
          <w:rPr>
            <w:webHidden/>
          </w:rPr>
          <w:t>7</w:t>
        </w:r>
        <w:r w:rsidR="00D44B8B">
          <w:rPr>
            <w:webHidden/>
          </w:rPr>
          <w:fldChar w:fldCharType="end"/>
        </w:r>
      </w:hyperlink>
    </w:p>
    <w:p w14:paraId="66062B9F" w14:textId="049E7051" w:rsidR="00D44B8B" w:rsidRDefault="00887BD8">
      <w:pPr>
        <w:pStyle w:val="TOC2"/>
        <w:rPr>
          <w:rFonts w:asciiTheme="minorHAnsi" w:eastAsiaTheme="minorEastAsia" w:hAnsiTheme="minorHAnsi"/>
          <w:color w:val="auto"/>
          <w:sz w:val="22"/>
        </w:rPr>
      </w:pPr>
      <w:hyperlink w:anchor="_Toc52171461" w:history="1">
        <w:r w:rsidR="00D44B8B" w:rsidRPr="00214453">
          <w:rPr>
            <w:rStyle w:val="Hyperlink"/>
          </w:rPr>
          <w:t>5.2 Liquid Wastes</w:t>
        </w:r>
        <w:r w:rsidR="00D44B8B">
          <w:rPr>
            <w:webHidden/>
          </w:rPr>
          <w:tab/>
        </w:r>
        <w:r w:rsidR="00D44B8B">
          <w:rPr>
            <w:webHidden/>
          </w:rPr>
          <w:fldChar w:fldCharType="begin"/>
        </w:r>
        <w:r w:rsidR="00D44B8B">
          <w:rPr>
            <w:webHidden/>
          </w:rPr>
          <w:instrText xml:space="preserve"> PAGEREF _Toc52171461 \h </w:instrText>
        </w:r>
        <w:r w:rsidR="00D44B8B">
          <w:rPr>
            <w:webHidden/>
          </w:rPr>
        </w:r>
        <w:r w:rsidR="00D44B8B">
          <w:rPr>
            <w:webHidden/>
          </w:rPr>
          <w:fldChar w:fldCharType="separate"/>
        </w:r>
        <w:r w:rsidR="00D44B8B">
          <w:rPr>
            <w:webHidden/>
          </w:rPr>
          <w:t>8</w:t>
        </w:r>
        <w:r w:rsidR="00D44B8B">
          <w:rPr>
            <w:webHidden/>
          </w:rPr>
          <w:fldChar w:fldCharType="end"/>
        </w:r>
      </w:hyperlink>
    </w:p>
    <w:p w14:paraId="15C44EDA" w14:textId="0722E06C" w:rsidR="00D44B8B" w:rsidRDefault="00887BD8">
      <w:pPr>
        <w:pStyle w:val="TOC2"/>
        <w:rPr>
          <w:rFonts w:asciiTheme="minorHAnsi" w:eastAsiaTheme="minorEastAsia" w:hAnsiTheme="minorHAnsi"/>
          <w:color w:val="auto"/>
          <w:sz w:val="22"/>
        </w:rPr>
      </w:pPr>
      <w:hyperlink w:anchor="_Toc52171462" w:history="1">
        <w:r w:rsidR="00D44B8B" w:rsidRPr="00214453">
          <w:rPr>
            <w:rStyle w:val="Hyperlink"/>
          </w:rPr>
          <w:t>5.3 Petroleum Contaminated Soils</w:t>
        </w:r>
        <w:r w:rsidR="00D44B8B">
          <w:rPr>
            <w:webHidden/>
          </w:rPr>
          <w:tab/>
        </w:r>
        <w:r w:rsidR="00D44B8B">
          <w:rPr>
            <w:webHidden/>
          </w:rPr>
          <w:fldChar w:fldCharType="begin"/>
        </w:r>
        <w:r w:rsidR="00D44B8B">
          <w:rPr>
            <w:webHidden/>
          </w:rPr>
          <w:instrText xml:space="preserve"> PAGEREF _Toc52171462 \h </w:instrText>
        </w:r>
        <w:r w:rsidR="00D44B8B">
          <w:rPr>
            <w:webHidden/>
          </w:rPr>
        </w:r>
        <w:r w:rsidR="00D44B8B">
          <w:rPr>
            <w:webHidden/>
          </w:rPr>
          <w:fldChar w:fldCharType="separate"/>
        </w:r>
        <w:r w:rsidR="00D44B8B">
          <w:rPr>
            <w:webHidden/>
          </w:rPr>
          <w:t>8</w:t>
        </w:r>
        <w:r w:rsidR="00D44B8B">
          <w:rPr>
            <w:webHidden/>
          </w:rPr>
          <w:fldChar w:fldCharType="end"/>
        </w:r>
      </w:hyperlink>
    </w:p>
    <w:p w14:paraId="2711BDBD" w14:textId="08851AF7" w:rsidR="00D44B8B" w:rsidRDefault="00887BD8">
      <w:pPr>
        <w:pStyle w:val="TOC2"/>
        <w:rPr>
          <w:rFonts w:asciiTheme="minorHAnsi" w:eastAsiaTheme="minorEastAsia" w:hAnsiTheme="minorHAnsi"/>
          <w:color w:val="auto"/>
          <w:sz w:val="22"/>
        </w:rPr>
      </w:pPr>
      <w:hyperlink w:anchor="_Toc52171463" w:history="1">
        <w:r w:rsidR="00D44B8B" w:rsidRPr="00214453">
          <w:rPr>
            <w:rStyle w:val="Hyperlink"/>
          </w:rPr>
          <w:t>5.4 Lead Containing Material and Asbestos Containing Material</w:t>
        </w:r>
        <w:r w:rsidR="00D44B8B">
          <w:rPr>
            <w:webHidden/>
          </w:rPr>
          <w:tab/>
        </w:r>
        <w:r w:rsidR="00D44B8B">
          <w:rPr>
            <w:webHidden/>
          </w:rPr>
          <w:fldChar w:fldCharType="begin"/>
        </w:r>
        <w:r w:rsidR="00D44B8B">
          <w:rPr>
            <w:webHidden/>
          </w:rPr>
          <w:instrText xml:space="preserve"> PAGEREF _Toc52171463 \h </w:instrText>
        </w:r>
        <w:r w:rsidR="00D44B8B">
          <w:rPr>
            <w:webHidden/>
          </w:rPr>
        </w:r>
        <w:r w:rsidR="00D44B8B">
          <w:rPr>
            <w:webHidden/>
          </w:rPr>
          <w:fldChar w:fldCharType="separate"/>
        </w:r>
        <w:r w:rsidR="00D44B8B">
          <w:rPr>
            <w:webHidden/>
          </w:rPr>
          <w:t>9</w:t>
        </w:r>
        <w:r w:rsidR="00D44B8B">
          <w:rPr>
            <w:webHidden/>
          </w:rPr>
          <w:fldChar w:fldCharType="end"/>
        </w:r>
      </w:hyperlink>
    </w:p>
    <w:p w14:paraId="6EA8CC81" w14:textId="6012D440" w:rsidR="00D44B8B" w:rsidRDefault="00887BD8">
      <w:pPr>
        <w:pStyle w:val="TOC2"/>
        <w:rPr>
          <w:rFonts w:asciiTheme="minorHAnsi" w:eastAsiaTheme="minorEastAsia" w:hAnsiTheme="minorHAnsi"/>
          <w:color w:val="auto"/>
          <w:sz w:val="22"/>
        </w:rPr>
      </w:pPr>
      <w:hyperlink w:anchor="_Toc52171464" w:history="1">
        <w:r w:rsidR="00D44B8B" w:rsidRPr="00214453">
          <w:rPr>
            <w:rStyle w:val="Hyperlink"/>
          </w:rPr>
          <w:t>5.5 Hazardous Waste</w:t>
        </w:r>
        <w:r w:rsidR="00D44B8B">
          <w:rPr>
            <w:webHidden/>
          </w:rPr>
          <w:tab/>
        </w:r>
        <w:r w:rsidR="00D44B8B">
          <w:rPr>
            <w:webHidden/>
          </w:rPr>
          <w:fldChar w:fldCharType="begin"/>
        </w:r>
        <w:r w:rsidR="00D44B8B">
          <w:rPr>
            <w:webHidden/>
          </w:rPr>
          <w:instrText xml:space="preserve"> PAGEREF _Toc52171464 \h </w:instrText>
        </w:r>
        <w:r w:rsidR="00D44B8B">
          <w:rPr>
            <w:webHidden/>
          </w:rPr>
        </w:r>
        <w:r w:rsidR="00D44B8B">
          <w:rPr>
            <w:webHidden/>
          </w:rPr>
          <w:fldChar w:fldCharType="separate"/>
        </w:r>
        <w:r w:rsidR="00D44B8B">
          <w:rPr>
            <w:webHidden/>
          </w:rPr>
          <w:t>9</w:t>
        </w:r>
        <w:r w:rsidR="00D44B8B">
          <w:rPr>
            <w:webHidden/>
          </w:rPr>
          <w:fldChar w:fldCharType="end"/>
        </w:r>
      </w:hyperlink>
    </w:p>
    <w:p w14:paraId="5CBA70B1" w14:textId="51E5A715" w:rsidR="00D44B8B" w:rsidRDefault="00887BD8">
      <w:pPr>
        <w:pStyle w:val="TOC1"/>
        <w:tabs>
          <w:tab w:val="right" w:leader="dot" w:pos="9350"/>
        </w:tabs>
        <w:rPr>
          <w:rFonts w:eastAsiaTheme="minorEastAsia"/>
          <w:noProof/>
          <w:sz w:val="22"/>
        </w:rPr>
      </w:pPr>
      <w:hyperlink w:anchor="_Toc52171465" w:history="1">
        <w:r w:rsidR="00D44B8B" w:rsidRPr="00214453">
          <w:rPr>
            <w:rStyle w:val="Hyperlink"/>
            <w:noProof/>
          </w:rPr>
          <w:t>SECTION 6: SPILL RESPONSE</w:t>
        </w:r>
        <w:r w:rsidR="00D44B8B">
          <w:rPr>
            <w:noProof/>
            <w:webHidden/>
          </w:rPr>
          <w:tab/>
        </w:r>
        <w:r w:rsidR="00D44B8B">
          <w:rPr>
            <w:noProof/>
            <w:webHidden/>
          </w:rPr>
          <w:fldChar w:fldCharType="begin"/>
        </w:r>
        <w:r w:rsidR="00D44B8B">
          <w:rPr>
            <w:noProof/>
            <w:webHidden/>
          </w:rPr>
          <w:instrText xml:space="preserve"> PAGEREF _Toc52171465 \h </w:instrText>
        </w:r>
        <w:r w:rsidR="00D44B8B">
          <w:rPr>
            <w:noProof/>
            <w:webHidden/>
          </w:rPr>
        </w:r>
        <w:r w:rsidR="00D44B8B">
          <w:rPr>
            <w:noProof/>
            <w:webHidden/>
          </w:rPr>
          <w:fldChar w:fldCharType="separate"/>
        </w:r>
        <w:r w:rsidR="00D44B8B">
          <w:rPr>
            <w:noProof/>
            <w:webHidden/>
          </w:rPr>
          <w:t>15</w:t>
        </w:r>
        <w:r w:rsidR="00D44B8B">
          <w:rPr>
            <w:noProof/>
            <w:webHidden/>
          </w:rPr>
          <w:fldChar w:fldCharType="end"/>
        </w:r>
      </w:hyperlink>
    </w:p>
    <w:p w14:paraId="77820BA4" w14:textId="5F2AD41A" w:rsidR="00D44B8B" w:rsidRDefault="00887BD8">
      <w:pPr>
        <w:pStyle w:val="TOC1"/>
        <w:tabs>
          <w:tab w:val="right" w:leader="dot" w:pos="9350"/>
        </w:tabs>
        <w:rPr>
          <w:rFonts w:eastAsiaTheme="minorEastAsia"/>
          <w:noProof/>
          <w:sz w:val="22"/>
        </w:rPr>
      </w:pPr>
      <w:hyperlink w:anchor="_Toc52171466" w:history="1">
        <w:r w:rsidR="00D44B8B" w:rsidRPr="00214453">
          <w:rPr>
            <w:rStyle w:val="Hyperlink"/>
            <w:noProof/>
          </w:rPr>
          <w:t>SECTION 7: TRAINING</w:t>
        </w:r>
        <w:r w:rsidR="00D44B8B">
          <w:rPr>
            <w:noProof/>
            <w:webHidden/>
          </w:rPr>
          <w:tab/>
        </w:r>
        <w:r w:rsidR="00D44B8B">
          <w:rPr>
            <w:noProof/>
            <w:webHidden/>
          </w:rPr>
          <w:fldChar w:fldCharType="begin"/>
        </w:r>
        <w:r w:rsidR="00D44B8B">
          <w:rPr>
            <w:noProof/>
            <w:webHidden/>
          </w:rPr>
          <w:instrText xml:space="preserve"> PAGEREF _Toc52171466 \h </w:instrText>
        </w:r>
        <w:r w:rsidR="00D44B8B">
          <w:rPr>
            <w:noProof/>
            <w:webHidden/>
          </w:rPr>
        </w:r>
        <w:r w:rsidR="00D44B8B">
          <w:rPr>
            <w:noProof/>
            <w:webHidden/>
          </w:rPr>
          <w:fldChar w:fldCharType="separate"/>
        </w:r>
        <w:r w:rsidR="00D44B8B">
          <w:rPr>
            <w:noProof/>
            <w:webHidden/>
          </w:rPr>
          <w:t>15</w:t>
        </w:r>
        <w:r w:rsidR="00D44B8B">
          <w:rPr>
            <w:noProof/>
            <w:webHidden/>
          </w:rPr>
          <w:fldChar w:fldCharType="end"/>
        </w:r>
      </w:hyperlink>
    </w:p>
    <w:p w14:paraId="53058E82" w14:textId="3ACCC896" w:rsidR="00D44B8B" w:rsidRDefault="00887BD8">
      <w:pPr>
        <w:pStyle w:val="TOC1"/>
        <w:tabs>
          <w:tab w:val="right" w:leader="dot" w:pos="9350"/>
        </w:tabs>
        <w:rPr>
          <w:rFonts w:eastAsiaTheme="minorEastAsia"/>
          <w:noProof/>
          <w:sz w:val="22"/>
        </w:rPr>
      </w:pPr>
      <w:hyperlink w:anchor="_Toc52171467" w:history="1">
        <w:r w:rsidR="00D44B8B" w:rsidRPr="00214453">
          <w:rPr>
            <w:rStyle w:val="Hyperlink"/>
            <w:noProof/>
          </w:rPr>
          <w:t>SECTION 8:  RECORDKEEPING</w:t>
        </w:r>
        <w:r w:rsidR="00D44B8B">
          <w:rPr>
            <w:noProof/>
            <w:webHidden/>
          </w:rPr>
          <w:tab/>
        </w:r>
        <w:r w:rsidR="00D44B8B">
          <w:rPr>
            <w:noProof/>
            <w:webHidden/>
          </w:rPr>
          <w:fldChar w:fldCharType="begin"/>
        </w:r>
        <w:r w:rsidR="00D44B8B">
          <w:rPr>
            <w:noProof/>
            <w:webHidden/>
          </w:rPr>
          <w:instrText xml:space="preserve"> PAGEREF _Toc52171467 \h </w:instrText>
        </w:r>
        <w:r w:rsidR="00D44B8B">
          <w:rPr>
            <w:noProof/>
            <w:webHidden/>
          </w:rPr>
        </w:r>
        <w:r w:rsidR="00D44B8B">
          <w:rPr>
            <w:noProof/>
            <w:webHidden/>
          </w:rPr>
          <w:fldChar w:fldCharType="separate"/>
        </w:r>
        <w:r w:rsidR="00D44B8B">
          <w:rPr>
            <w:noProof/>
            <w:webHidden/>
          </w:rPr>
          <w:t>15</w:t>
        </w:r>
        <w:r w:rsidR="00D44B8B">
          <w:rPr>
            <w:noProof/>
            <w:webHidden/>
          </w:rPr>
          <w:fldChar w:fldCharType="end"/>
        </w:r>
      </w:hyperlink>
    </w:p>
    <w:p w14:paraId="1738FBDA" w14:textId="41780CB2" w:rsidR="00D44B8B" w:rsidRDefault="00887BD8">
      <w:pPr>
        <w:pStyle w:val="TOC1"/>
        <w:tabs>
          <w:tab w:val="right" w:leader="dot" w:pos="9350"/>
        </w:tabs>
        <w:rPr>
          <w:rFonts w:eastAsiaTheme="minorEastAsia"/>
          <w:noProof/>
          <w:sz w:val="22"/>
        </w:rPr>
      </w:pPr>
      <w:hyperlink w:anchor="_Toc52171468" w:history="1">
        <w:r w:rsidR="00D44B8B" w:rsidRPr="00214453">
          <w:rPr>
            <w:rStyle w:val="Hyperlink"/>
            <w:noProof/>
          </w:rPr>
          <w:t>SECTION 9:   UPDATES</w:t>
        </w:r>
        <w:r w:rsidR="00D44B8B">
          <w:rPr>
            <w:noProof/>
            <w:webHidden/>
          </w:rPr>
          <w:tab/>
        </w:r>
        <w:r w:rsidR="00D44B8B">
          <w:rPr>
            <w:noProof/>
            <w:webHidden/>
          </w:rPr>
          <w:fldChar w:fldCharType="begin"/>
        </w:r>
        <w:r w:rsidR="00D44B8B">
          <w:rPr>
            <w:noProof/>
            <w:webHidden/>
          </w:rPr>
          <w:instrText xml:space="preserve"> PAGEREF _Toc52171468 \h </w:instrText>
        </w:r>
        <w:r w:rsidR="00D44B8B">
          <w:rPr>
            <w:noProof/>
            <w:webHidden/>
          </w:rPr>
        </w:r>
        <w:r w:rsidR="00D44B8B">
          <w:rPr>
            <w:noProof/>
            <w:webHidden/>
          </w:rPr>
          <w:fldChar w:fldCharType="separate"/>
        </w:r>
        <w:r w:rsidR="00D44B8B">
          <w:rPr>
            <w:noProof/>
            <w:webHidden/>
          </w:rPr>
          <w:t>16</w:t>
        </w:r>
        <w:r w:rsidR="00D44B8B">
          <w:rPr>
            <w:noProof/>
            <w:webHidden/>
          </w:rPr>
          <w:fldChar w:fldCharType="end"/>
        </w:r>
      </w:hyperlink>
    </w:p>
    <w:p w14:paraId="00D0FE74" w14:textId="00229FE2" w:rsidR="00EA4A46" w:rsidRPr="00D72E20" w:rsidRDefault="00EA4A46" w:rsidP="00080BEA">
      <w:pPr>
        <w:pStyle w:val="Heading1"/>
        <w:keepNext w:val="0"/>
        <w:ind w:right="-345"/>
        <w:rPr>
          <w:rFonts w:cs="Calibri"/>
          <w:sz w:val="28"/>
          <w:szCs w:val="28"/>
        </w:rPr>
      </w:pPr>
      <w:r w:rsidRPr="00D72E20">
        <w:rPr>
          <w:rFonts w:cs="Calibri"/>
          <w:sz w:val="28"/>
          <w:szCs w:val="28"/>
        </w:rPr>
        <w:fldChar w:fldCharType="end"/>
      </w:r>
    </w:p>
    <w:p w14:paraId="6CBE45F6" w14:textId="14D07F48" w:rsidR="008C3557" w:rsidRPr="00343D50" w:rsidRDefault="008C3557" w:rsidP="008C3557">
      <w:pPr>
        <w:rPr>
          <w:rFonts w:asciiTheme="minorHAnsi" w:hAnsiTheme="minorHAnsi"/>
          <w:b/>
          <w:sz w:val="28"/>
          <w:szCs w:val="28"/>
        </w:rPr>
      </w:pPr>
      <w:r w:rsidRPr="00343D50">
        <w:rPr>
          <w:rFonts w:asciiTheme="minorHAnsi" w:hAnsiTheme="minorHAnsi"/>
          <w:b/>
          <w:sz w:val="28"/>
          <w:szCs w:val="28"/>
        </w:rPr>
        <w:t>APPENDICES</w:t>
      </w:r>
      <w:r w:rsidR="00313817">
        <w:rPr>
          <w:rFonts w:asciiTheme="minorHAnsi" w:hAnsiTheme="minorHAnsi"/>
          <w:b/>
          <w:sz w:val="28"/>
          <w:szCs w:val="28"/>
        </w:rPr>
        <w:t xml:space="preserve"> </w:t>
      </w:r>
      <w:r w:rsidR="002E1340">
        <w:rPr>
          <w:rFonts w:asciiTheme="minorHAnsi" w:hAnsiTheme="minorHAnsi"/>
          <w:b/>
          <w:sz w:val="28"/>
          <w:szCs w:val="28"/>
        </w:rPr>
        <w:br/>
      </w:r>
      <w:r w:rsidR="00313817" w:rsidRPr="005F29BE">
        <w:rPr>
          <w:rFonts w:asciiTheme="minorHAnsi" w:hAnsiTheme="minorHAnsi"/>
          <w:bCs/>
          <w:sz w:val="22"/>
          <w:highlight w:val="lightGray"/>
        </w:rPr>
        <w:t>(</w:t>
      </w:r>
      <w:r w:rsidR="00E05A81" w:rsidRPr="005F29BE">
        <w:rPr>
          <w:rFonts w:asciiTheme="minorHAnsi" w:hAnsiTheme="minorHAnsi"/>
          <w:bCs/>
          <w:sz w:val="22"/>
          <w:highlight w:val="lightGray"/>
        </w:rPr>
        <w:t>For any documen</w:t>
      </w:r>
      <w:r w:rsidR="002B4FF6" w:rsidRPr="005F29BE">
        <w:rPr>
          <w:rFonts w:asciiTheme="minorHAnsi" w:hAnsiTheme="minorHAnsi"/>
          <w:bCs/>
          <w:sz w:val="22"/>
          <w:highlight w:val="lightGray"/>
        </w:rPr>
        <w:t xml:space="preserve">tation that won’t be kept with the </w:t>
      </w:r>
      <w:r w:rsidR="003A773D" w:rsidRPr="005F29BE">
        <w:rPr>
          <w:rFonts w:asciiTheme="minorHAnsi" w:hAnsiTheme="minorHAnsi"/>
          <w:bCs/>
          <w:sz w:val="22"/>
          <w:highlight w:val="lightGray"/>
        </w:rPr>
        <w:t>Waste Management Plan</w:t>
      </w:r>
      <w:r w:rsidR="00E05A81" w:rsidRPr="005F29BE">
        <w:rPr>
          <w:rFonts w:asciiTheme="minorHAnsi" w:hAnsiTheme="minorHAnsi"/>
          <w:bCs/>
          <w:sz w:val="22"/>
          <w:highlight w:val="lightGray"/>
        </w:rPr>
        <w:t xml:space="preserve">, the </w:t>
      </w:r>
      <w:r w:rsidR="00593F79" w:rsidRPr="005F29BE">
        <w:rPr>
          <w:rFonts w:asciiTheme="minorHAnsi" w:hAnsiTheme="minorHAnsi"/>
          <w:bCs/>
          <w:sz w:val="22"/>
          <w:highlight w:val="lightGray"/>
        </w:rPr>
        <w:t>A</w:t>
      </w:r>
      <w:r w:rsidR="00E05A81" w:rsidRPr="005F29BE">
        <w:rPr>
          <w:rFonts w:asciiTheme="minorHAnsi" w:hAnsiTheme="minorHAnsi"/>
          <w:bCs/>
          <w:sz w:val="22"/>
          <w:highlight w:val="lightGray"/>
        </w:rPr>
        <w:t>ppendix page should reference where this item will be stored</w:t>
      </w:r>
      <w:r w:rsidR="00313817" w:rsidRPr="002E1340">
        <w:rPr>
          <w:rFonts w:asciiTheme="minorHAnsi" w:hAnsiTheme="minorHAnsi"/>
          <w:b/>
          <w:sz w:val="22"/>
          <w:highlight w:val="lightGray"/>
        </w:rPr>
        <w:t>)</w:t>
      </w:r>
      <w:r w:rsidR="00313817" w:rsidRPr="002E1340">
        <w:rPr>
          <w:rFonts w:asciiTheme="minorHAnsi" w:hAnsiTheme="minorHAnsi"/>
          <w:b/>
          <w:sz w:val="22"/>
        </w:rPr>
        <w:t xml:space="preserve"> </w:t>
      </w:r>
    </w:p>
    <w:p w14:paraId="5A8ED372" w14:textId="77777777" w:rsidR="008C3557" w:rsidRPr="001E030C" w:rsidRDefault="008C3557" w:rsidP="008C3557">
      <w:pPr>
        <w:rPr>
          <w:sz w:val="26"/>
          <w:szCs w:val="26"/>
        </w:rPr>
      </w:pPr>
    </w:p>
    <w:p w14:paraId="3452A324" w14:textId="59433764" w:rsidR="008C3557" w:rsidRPr="005F29BE" w:rsidRDefault="0010293D" w:rsidP="008C3557">
      <w:pPr>
        <w:rPr>
          <w:szCs w:val="24"/>
        </w:rPr>
      </w:pPr>
      <w:r w:rsidRPr="005F29BE">
        <w:rPr>
          <w:szCs w:val="24"/>
        </w:rPr>
        <w:t>Appendix A:</w:t>
      </w:r>
      <w:r w:rsidRPr="005F29BE">
        <w:rPr>
          <w:szCs w:val="24"/>
        </w:rPr>
        <w:tab/>
      </w:r>
      <w:r w:rsidR="009410EC" w:rsidRPr="005F29BE">
        <w:rPr>
          <w:szCs w:val="24"/>
        </w:rPr>
        <w:t>Permitted Off-Site Facility Documentation</w:t>
      </w:r>
    </w:p>
    <w:p w14:paraId="5A68A81A" w14:textId="4AC50803" w:rsidR="008C3557" w:rsidRPr="005F29BE" w:rsidRDefault="008C3557" w:rsidP="008C3557">
      <w:pPr>
        <w:rPr>
          <w:szCs w:val="24"/>
        </w:rPr>
      </w:pPr>
      <w:r w:rsidRPr="005F29BE">
        <w:rPr>
          <w:szCs w:val="24"/>
        </w:rPr>
        <w:t xml:space="preserve">Appendix </w:t>
      </w:r>
      <w:r w:rsidR="0028769A">
        <w:rPr>
          <w:szCs w:val="24"/>
        </w:rPr>
        <w:t>B</w:t>
      </w:r>
      <w:r w:rsidRPr="005F29BE">
        <w:rPr>
          <w:szCs w:val="24"/>
        </w:rPr>
        <w:t>:</w:t>
      </w:r>
      <w:r w:rsidR="0010293D" w:rsidRPr="005F29BE">
        <w:rPr>
          <w:szCs w:val="24"/>
        </w:rPr>
        <w:tab/>
      </w:r>
      <w:r w:rsidR="00BC460D" w:rsidRPr="005F29BE">
        <w:rPr>
          <w:szCs w:val="24"/>
        </w:rPr>
        <w:t xml:space="preserve">Site Map </w:t>
      </w:r>
    </w:p>
    <w:p w14:paraId="7C05D5BE" w14:textId="0EB14010" w:rsidR="00594022" w:rsidRPr="005F29BE" w:rsidRDefault="00594022" w:rsidP="008C3557">
      <w:pPr>
        <w:rPr>
          <w:szCs w:val="24"/>
        </w:rPr>
      </w:pPr>
      <w:r w:rsidRPr="005F29BE">
        <w:rPr>
          <w:szCs w:val="24"/>
        </w:rPr>
        <w:t xml:space="preserve">Appendix </w:t>
      </w:r>
      <w:r w:rsidR="0028769A">
        <w:rPr>
          <w:szCs w:val="24"/>
        </w:rPr>
        <w:t>C</w:t>
      </w:r>
      <w:r w:rsidRPr="005F29BE">
        <w:rPr>
          <w:szCs w:val="24"/>
        </w:rPr>
        <w:t>:</w:t>
      </w:r>
      <w:r w:rsidRPr="005F29BE">
        <w:rPr>
          <w:szCs w:val="24"/>
        </w:rPr>
        <w:tab/>
      </w:r>
      <w:r w:rsidR="002B4FF6" w:rsidRPr="005F29BE">
        <w:rPr>
          <w:szCs w:val="24"/>
        </w:rPr>
        <w:t>Waste Determinations</w:t>
      </w:r>
      <w:r w:rsidRPr="005F29BE">
        <w:rPr>
          <w:szCs w:val="24"/>
        </w:rPr>
        <w:t xml:space="preserve"> </w:t>
      </w:r>
    </w:p>
    <w:p w14:paraId="0E01F58B" w14:textId="54B4E689" w:rsidR="00687AC1" w:rsidRPr="005F29BE" w:rsidRDefault="00687AC1" w:rsidP="005F29BE">
      <w:pPr>
        <w:pStyle w:val="Heading4"/>
        <w:rPr>
          <w:b w:val="0"/>
          <w:bCs w:val="0"/>
        </w:rPr>
      </w:pPr>
      <w:r w:rsidRPr="005F29BE">
        <w:rPr>
          <w:b w:val="0"/>
          <w:bCs w:val="0"/>
        </w:rPr>
        <w:t xml:space="preserve">Appendix </w:t>
      </w:r>
      <w:r w:rsidR="0028769A">
        <w:rPr>
          <w:b w:val="0"/>
          <w:bCs w:val="0"/>
        </w:rPr>
        <w:t>D</w:t>
      </w:r>
      <w:r w:rsidRPr="005F29BE">
        <w:rPr>
          <w:b w:val="0"/>
          <w:bCs w:val="0"/>
        </w:rPr>
        <w:t>:</w:t>
      </w:r>
      <w:r w:rsidRPr="005F29BE">
        <w:rPr>
          <w:b w:val="0"/>
          <w:bCs w:val="0"/>
        </w:rPr>
        <w:tab/>
      </w:r>
      <w:r w:rsidR="00BC460D" w:rsidRPr="005F29BE">
        <w:rPr>
          <w:b w:val="0"/>
          <w:bCs w:val="0"/>
        </w:rPr>
        <w:t>Hauling Tickets &amp; Waste Receipts</w:t>
      </w:r>
    </w:p>
    <w:p w14:paraId="794126CC" w14:textId="77777777" w:rsidR="006A7EFF" w:rsidRDefault="006A7EFF">
      <w:pPr>
        <w:sectPr w:rsidR="006A7EFF" w:rsidSect="00E62C00">
          <w:headerReference w:type="default" r:id="rId13"/>
          <w:pgSz w:w="12240" w:h="15840"/>
          <w:pgMar w:top="1440" w:right="1440" w:bottom="1440" w:left="1440" w:header="720" w:footer="720" w:gutter="0"/>
          <w:cols w:space="720"/>
          <w:titlePg/>
          <w:docGrid w:linePitch="360"/>
        </w:sectPr>
      </w:pPr>
    </w:p>
    <w:p w14:paraId="041FFD4F" w14:textId="54CB3D07" w:rsidR="00E62C00" w:rsidRDefault="00E62C00" w:rsidP="00662D7A">
      <w:pPr>
        <w:pStyle w:val="Heading1"/>
        <w:jc w:val="center"/>
        <w:rPr>
          <w:sz w:val="28"/>
          <w:szCs w:val="28"/>
        </w:rPr>
      </w:pPr>
      <w:bookmarkStart w:id="1" w:name="_Toc390094690"/>
      <w:bookmarkStart w:id="2" w:name="_Toc52171454"/>
      <w:r w:rsidRPr="00025749">
        <w:rPr>
          <w:sz w:val="28"/>
          <w:szCs w:val="28"/>
          <w:highlight w:val="lightGray"/>
        </w:rPr>
        <w:lastRenderedPageBreak/>
        <w:t>INSTRUCTIONS</w:t>
      </w:r>
      <w:bookmarkEnd w:id="1"/>
      <w:bookmarkEnd w:id="2"/>
    </w:p>
    <w:p w14:paraId="5A457D97" w14:textId="77777777" w:rsidR="00E62C00" w:rsidRDefault="00E62C00" w:rsidP="00712FD6">
      <w:pPr>
        <w:pStyle w:val="NoSpacing"/>
      </w:pPr>
    </w:p>
    <w:p w14:paraId="36EFE50B" w14:textId="28CB64C1" w:rsidR="00E62C00" w:rsidRPr="00E05A81" w:rsidRDefault="00E62C00" w:rsidP="00E62C00">
      <w:pPr>
        <w:jc w:val="both"/>
        <w:rPr>
          <w:highlight w:val="cyan"/>
        </w:rPr>
      </w:pPr>
      <w:r w:rsidRPr="0053279A">
        <w:rPr>
          <w:highlight w:val="lightGray"/>
        </w:rPr>
        <w:t>The University of Virginia</w:t>
      </w:r>
      <w:r w:rsidR="0014049D" w:rsidRPr="0053279A">
        <w:rPr>
          <w:highlight w:val="lightGray"/>
        </w:rPr>
        <w:t xml:space="preserve"> (</w:t>
      </w:r>
      <w:r w:rsidR="00593F79" w:rsidRPr="00C91B7C">
        <w:rPr>
          <w:highlight w:val="lightGray"/>
        </w:rPr>
        <w:t xml:space="preserve">University or </w:t>
      </w:r>
      <w:r w:rsidR="0014049D" w:rsidRPr="00C91B7C">
        <w:rPr>
          <w:highlight w:val="lightGray"/>
        </w:rPr>
        <w:t>U</w:t>
      </w:r>
      <w:r w:rsidR="0014049D" w:rsidRPr="0053279A">
        <w:rPr>
          <w:highlight w:val="lightGray"/>
        </w:rPr>
        <w:t>VA)</w:t>
      </w:r>
      <w:r w:rsidR="007D30E0" w:rsidRPr="0053279A">
        <w:rPr>
          <w:highlight w:val="lightGray"/>
        </w:rPr>
        <w:t xml:space="preserve"> has developed this Waste Management Plan</w:t>
      </w:r>
      <w:r w:rsidR="00984E0A" w:rsidRPr="0053279A">
        <w:rPr>
          <w:highlight w:val="lightGray"/>
        </w:rPr>
        <w:t xml:space="preserve"> (WMP)</w:t>
      </w:r>
      <w:r w:rsidR="007D30E0" w:rsidRPr="0053279A">
        <w:rPr>
          <w:highlight w:val="lightGray"/>
        </w:rPr>
        <w:t xml:space="preserve"> template to ensure project waste is appropriately handled</w:t>
      </w:r>
      <w:r w:rsidR="002C4484" w:rsidRPr="0053279A">
        <w:rPr>
          <w:highlight w:val="lightGray"/>
        </w:rPr>
        <w:t>.</w:t>
      </w:r>
      <w:r w:rsidRPr="0053279A">
        <w:rPr>
          <w:highlight w:val="lightGray"/>
        </w:rPr>
        <w:t xml:space="preserve"> </w:t>
      </w:r>
      <w:r w:rsidR="00712FD6" w:rsidRPr="00712FD6">
        <w:rPr>
          <w:highlight w:val="lightGray"/>
        </w:rPr>
        <w:t xml:space="preserve">Completion of this WMP is </w:t>
      </w:r>
      <w:r w:rsidR="00712FD6">
        <w:rPr>
          <w:rFonts w:asciiTheme="minorHAnsi" w:hAnsiTheme="minorHAnsi" w:cstheme="minorHAnsi"/>
          <w:highlight w:val="lightGray"/>
        </w:rPr>
        <w:t>r</w:t>
      </w:r>
      <w:r w:rsidR="00712FD6" w:rsidRPr="00712FD6">
        <w:rPr>
          <w:rFonts w:asciiTheme="minorHAnsi" w:hAnsiTheme="minorHAnsi" w:cstheme="minorHAnsi"/>
          <w:highlight w:val="lightGray"/>
        </w:rPr>
        <w:t xml:space="preserve">equired for </w:t>
      </w:r>
      <w:r w:rsidR="00712FD6">
        <w:rPr>
          <w:rFonts w:asciiTheme="minorHAnsi" w:hAnsiTheme="minorHAnsi" w:cstheme="minorHAnsi"/>
          <w:highlight w:val="lightGray"/>
        </w:rPr>
        <w:t>a</w:t>
      </w:r>
      <w:r w:rsidR="00712FD6" w:rsidRPr="00712FD6">
        <w:rPr>
          <w:rFonts w:asciiTheme="minorHAnsi" w:hAnsiTheme="minorHAnsi" w:cstheme="minorHAnsi"/>
          <w:highlight w:val="lightGray"/>
        </w:rPr>
        <w:t xml:space="preserve">ll </w:t>
      </w:r>
      <w:r w:rsidR="00712FD6">
        <w:rPr>
          <w:rFonts w:asciiTheme="minorHAnsi" w:hAnsiTheme="minorHAnsi" w:cstheme="minorHAnsi"/>
          <w:highlight w:val="lightGray"/>
        </w:rPr>
        <w:t>p</w:t>
      </w:r>
      <w:r w:rsidR="00712FD6" w:rsidRPr="00712FD6">
        <w:rPr>
          <w:rFonts w:asciiTheme="minorHAnsi" w:hAnsiTheme="minorHAnsi" w:cstheme="minorHAnsi"/>
          <w:highlight w:val="lightGray"/>
        </w:rPr>
        <w:t xml:space="preserve">rojects &gt; $3M </w:t>
      </w:r>
      <w:r w:rsidR="00712FD6">
        <w:rPr>
          <w:rFonts w:asciiTheme="minorHAnsi" w:hAnsiTheme="minorHAnsi" w:cstheme="minorHAnsi"/>
          <w:highlight w:val="lightGray"/>
        </w:rPr>
        <w:t>c</w:t>
      </w:r>
      <w:r w:rsidR="00712FD6" w:rsidRPr="00712FD6">
        <w:rPr>
          <w:rFonts w:asciiTheme="minorHAnsi" w:hAnsiTheme="minorHAnsi" w:cstheme="minorHAnsi"/>
          <w:highlight w:val="lightGray"/>
        </w:rPr>
        <w:t xml:space="preserve">onstruction </w:t>
      </w:r>
      <w:r w:rsidR="00712FD6">
        <w:rPr>
          <w:rFonts w:asciiTheme="minorHAnsi" w:hAnsiTheme="minorHAnsi" w:cstheme="minorHAnsi"/>
          <w:highlight w:val="lightGray"/>
        </w:rPr>
        <w:t xml:space="preserve">budget </w:t>
      </w:r>
      <w:r w:rsidR="00712FD6" w:rsidRPr="00712FD6">
        <w:rPr>
          <w:rFonts w:asciiTheme="minorHAnsi" w:hAnsiTheme="minorHAnsi" w:cstheme="minorHAnsi"/>
          <w:highlight w:val="lightGray"/>
        </w:rPr>
        <w:t xml:space="preserve">or </w:t>
      </w:r>
      <w:r w:rsidR="00712FD6">
        <w:rPr>
          <w:rFonts w:asciiTheme="minorHAnsi" w:hAnsiTheme="minorHAnsi" w:cstheme="minorHAnsi"/>
          <w:highlight w:val="lightGray"/>
        </w:rPr>
        <w:t>s</w:t>
      </w:r>
      <w:r w:rsidR="00712FD6" w:rsidRPr="00712FD6">
        <w:rPr>
          <w:rFonts w:asciiTheme="minorHAnsi" w:hAnsiTheme="minorHAnsi" w:cstheme="minorHAnsi"/>
          <w:highlight w:val="lightGray"/>
        </w:rPr>
        <w:t xml:space="preserve">maller </w:t>
      </w:r>
      <w:r w:rsidR="00712FD6">
        <w:rPr>
          <w:rFonts w:asciiTheme="minorHAnsi" w:hAnsiTheme="minorHAnsi" w:cstheme="minorHAnsi"/>
          <w:highlight w:val="lightGray"/>
        </w:rPr>
        <w:t>p</w:t>
      </w:r>
      <w:r w:rsidR="00712FD6" w:rsidRPr="00712FD6">
        <w:rPr>
          <w:rFonts w:asciiTheme="minorHAnsi" w:hAnsiTheme="minorHAnsi" w:cstheme="minorHAnsi"/>
          <w:highlight w:val="lightGray"/>
        </w:rPr>
        <w:t xml:space="preserve">rojects </w:t>
      </w:r>
      <w:r w:rsidR="00712FD6">
        <w:rPr>
          <w:rFonts w:asciiTheme="minorHAnsi" w:hAnsiTheme="minorHAnsi" w:cstheme="minorHAnsi"/>
          <w:highlight w:val="lightGray"/>
        </w:rPr>
        <w:t>a</w:t>
      </w:r>
      <w:r w:rsidR="00712FD6" w:rsidRPr="00712FD6">
        <w:rPr>
          <w:rFonts w:asciiTheme="minorHAnsi" w:hAnsiTheme="minorHAnsi" w:cstheme="minorHAnsi"/>
          <w:highlight w:val="lightGray"/>
        </w:rPr>
        <w:t xml:space="preserve">nticipated to </w:t>
      </w:r>
      <w:r w:rsidR="00712FD6">
        <w:rPr>
          <w:rFonts w:asciiTheme="minorHAnsi" w:hAnsiTheme="minorHAnsi" w:cstheme="minorHAnsi"/>
          <w:highlight w:val="lightGray"/>
        </w:rPr>
        <w:t>g</w:t>
      </w:r>
      <w:r w:rsidR="00712FD6" w:rsidRPr="00712FD6">
        <w:rPr>
          <w:rFonts w:asciiTheme="minorHAnsi" w:hAnsiTheme="minorHAnsi" w:cstheme="minorHAnsi"/>
          <w:highlight w:val="lightGray"/>
        </w:rPr>
        <w:t xml:space="preserve">enerate </w:t>
      </w:r>
      <w:r w:rsidR="00712FD6">
        <w:rPr>
          <w:rFonts w:asciiTheme="minorHAnsi" w:hAnsiTheme="minorHAnsi" w:cstheme="minorHAnsi"/>
          <w:highlight w:val="lightGray"/>
        </w:rPr>
        <w:t>s</w:t>
      </w:r>
      <w:r w:rsidR="00712FD6" w:rsidRPr="00712FD6">
        <w:rPr>
          <w:rFonts w:asciiTheme="minorHAnsi" w:hAnsiTheme="minorHAnsi" w:cstheme="minorHAnsi"/>
          <w:highlight w:val="lightGray"/>
        </w:rPr>
        <w:t xml:space="preserve">ignificant </w:t>
      </w:r>
      <w:r w:rsidR="00712FD6">
        <w:rPr>
          <w:rFonts w:asciiTheme="minorHAnsi" w:hAnsiTheme="minorHAnsi" w:cstheme="minorHAnsi"/>
          <w:highlight w:val="lightGray"/>
        </w:rPr>
        <w:t>a</w:t>
      </w:r>
      <w:r w:rsidR="00712FD6" w:rsidRPr="00712FD6">
        <w:rPr>
          <w:rFonts w:asciiTheme="minorHAnsi" w:hAnsiTheme="minorHAnsi" w:cstheme="minorHAnsi"/>
          <w:highlight w:val="lightGray"/>
        </w:rPr>
        <w:t xml:space="preserve">mounts of </w:t>
      </w:r>
      <w:r w:rsidR="00712FD6">
        <w:rPr>
          <w:rFonts w:asciiTheme="minorHAnsi" w:hAnsiTheme="minorHAnsi" w:cstheme="minorHAnsi"/>
          <w:highlight w:val="lightGray"/>
        </w:rPr>
        <w:t>d</w:t>
      </w:r>
      <w:r w:rsidR="00712FD6" w:rsidRPr="00712FD6">
        <w:rPr>
          <w:rFonts w:asciiTheme="minorHAnsi" w:hAnsiTheme="minorHAnsi" w:cstheme="minorHAnsi"/>
          <w:highlight w:val="lightGray"/>
        </w:rPr>
        <w:t xml:space="preserve">emolition </w:t>
      </w:r>
      <w:r w:rsidR="00712FD6">
        <w:rPr>
          <w:rFonts w:asciiTheme="minorHAnsi" w:hAnsiTheme="minorHAnsi" w:cstheme="minorHAnsi"/>
          <w:highlight w:val="lightGray"/>
        </w:rPr>
        <w:t>d</w:t>
      </w:r>
      <w:r w:rsidR="00712FD6" w:rsidRPr="00712FD6">
        <w:rPr>
          <w:rFonts w:asciiTheme="minorHAnsi" w:hAnsiTheme="minorHAnsi" w:cstheme="minorHAnsi"/>
          <w:highlight w:val="lightGray"/>
        </w:rPr>
        <w:t>ebris.</w:t>
      </w:r>
      <w:r w:rsidR="00712FD6" w:rsidRPr="0053279A">
        <w:rPr>
          <w:highlight w:val="lightGray"/>
        </w:rPr>
        <w:t xml:space="preserve"> </w:t>
      </w:r>
      <w:r w:rsidRPr="0053279A">
        <w:rPr>
          <w:highlight w:val="lightGray"/>
        </w:rPr>
        <w:t xml:space="preserve">The purpose of this template is to allow </w:t>
      </w:r>
      <w:r w:rsidR="002508B2" w:rsidRPr="000F4255">
        <w:rPr>
          <w:highlight w:val="lightGray"/>
        </w:rPr>
        <w:t>C</w:t>
      </w:r>
      <w:r w:rsidR="000F4255">
        <w:rPr>
          <w:highlight w:val="lightGray"/>
        </w:rPr>
        <w:t>onstruction Managers</w:t>
      </w:r>
      <w:r w:rsidR="002508B2" w:rsidRPr="000F4255">
        <w:rPr>
          <w:highlight w:val="lightGray"/>
        </w:rPr>
        <w:t>/G</w:t>
      </w:r>
      <w:r w:rsidR="000F4255">
        <w:rPr>
          <w:highlight w:val="lightGray"/>
        </w:rPr>
        <w:t xml:space="preserve">eneral </w:t>
      </w:r>
      <w:r w:rsidR="002508B2" w:rsidRPr="000F4255">
        <w:rPr>
          <w:highlight w:val="lightGray"/>
        </w:rPr>
        <w:t>C</w:t>
      </w:r>
      <w:r w:rsidR="000F4255">
        <w:rPr>
          <w:highlight w:val="lightGray"/>
        </w:rPr>
        <w:t>ontractors</w:t>
      </w:r>
      <w:r w:rsidR="00712FD6">
        <w:rPr>
          <w:highlight w:val="lightGray"/>
        </w:rPr>
        <w:t xml:space="preserve"> (</w:t>
      </w:r>
      <w:r w:rsidR="00712FD6" w:rsidRPr="000F4255">
        <w:rPr>
          <w:highlight w:val="lightGray"/>
        </w:rPr>
        <w:t>CM/GC</w:t>
      </w:r>
      <w:r w:rsidR="00712FD6">
        <w:rPr>
          <w:highlight w:val="lightGray"/>
        </w:rPr>
        <w:t>)</w:t>
      </w:r>
      <w:r w:rsidR="000F4255">
        <w:rPr>
          <w:highlight w:val="lightGray"/>
        </w:rPr>
        <w:t xml:space="preserve"> </w:t>
      </w:r>
      <w:r w:rsidRPr="000F4255">
        <w:rPr>
          <w:highlight w:val="lightGray"/>
        </w:rPr>
        <w:t>t</w:t>
      </w:r>
      <w:r w:rsidRPr="0053279A">
        <w:rPr>
          <w:highlight w:val="lightGray"/>
        </w:rPr>
        <w:t xml:space="preserve">o customize the individual conditions of their projects while including </w:t>
      </w:r>
      <w:r w:rsidR="007D30E0" w:rsidRPr="0053279A">
        <w:rPr>
          <w:highlight w:val="lightGray"/>
        </w:rPr>
        <w:t xml:space="preserve">all </w:t>
      </w:r>
      <w:r w:rsidRPr="0053279A">
        <w:rPr>
          <w:highlight w:val="lightGray"/>
        </w:rPr>
        <w:t>information ne</w:t>
      </w:r>
      <w:r w:rsidR="007D30E0" w:rsidRPr="0053279A">
        <w:rPr>
          <w:highlight w:val="lightGray"/>
        </w:rPr>
        <w:t>cessary for compliance with waste handling requirements</w:t>
      </w:r>
      <w:r w:rsidRPr="0053279A">
        <w:rPr>
          <w:highlight w:val="lightGray"/>
        </w:rPr>
        <w:t>.</w:t>
      </w:r>
      <w:r w:rsidR="0053279A">
        <w:rPr>
          <w:highlight w:val="lightGray"/>
        </w:rPr>
        <w:t xml:space="preserve"> </w:t>
      </w:r>
      <w:r w:rsidR="00E05A81" w:rsidRPr="007D30E0">
        <w:rPr>
          <w:highlight w:val="yellow"/>
        </w:rPr>
        <w:t xml:space="preserve">Text boxes highlighted in yellow are placeholders for the </w:t>
      </w:r>
      <w:bookmarkStart w:id="3" w:name="_Hlk47078592"/>
      <w:r w:rsidR="003F5AC2">
        <w:rPr>
          <w:highlight w:val="yellow"/>
        </w:rPr>
        <w:t xml:space="preserve">project team, typically the </w:t>
      </w:r>
      <w:r w:rsidR="007752F7">
        <w:rPr>
          <w:highlight w:val="yellow"/>
        </w:rPr>
        <w:t>CM/GC or their designee</w:t>
      </w:r>
      <w:r w:rsidR="003F5AC2">
        <w:rPr>
          <w:highlight w:val="yellow"/>
        </w:rPr>
        <w:t>,</w:t>
      </w:r>
      <w:r w:rsidR="00E05A81" w:rsidRPr="007D30E0">
        <w:rPr>
          <w:highlight w:val="yellow"/>
        </w:rPr>
        <w:t xml:space="preserve"> </w:t>
      </w:r>
      <w:bookmarkEnd w:id="3"/>
      <w:r w:rsidR="00E05A81" w:rsidRPr="007D30E0">
        <w:rPr>
          <w:highlight w:val="yellow"/>
        </w:rPr>
        <w:t>to fill in required information.</w:t>
      </w:r>
      <w:r w:rsidR="00E05A81" w:rsidRPr="00025749">
        <w:rPr>
          <w:highlight w:val="lightGray"/>
        </w:rPr>
        <w:t xml:space="preserve"> </w:t>
      </w:r>
      <w:r w:rsidR="00E05A81" w:rsidRPr="002A19D6">
        <w:rPr>
          <w:highlight w:val="lightGray"/>
        </w:rPr>
        <w:t xml:space="preserve">Text highlighted in </w:t>
      </w:r>
      <w:r w:rsidR="002A19D6">
        <w:rPr>
          <w:highlight w:val="lightGray"/>
        </w:rPr>
        <w:t>gray</w:t>
      </w:r>
      <w:r w:rsidR="00E05A81" w:rsidRPr="002A19D6">
        <w:rPr>
          <w:highlight w:val="lightGray"/>
        </w:rPr>
        <w:t xml:space="preserve"> contain instructions and can be deleted after the directions are followed.  Upon completion of the </w:t>
      </w:r>
      <w:r w:rsidR="00165FF4">
        <w:rPr>
          <w:highlight w:val="lightGray"/>
        </w:rPr>
        <w:t>WMP</w:t>
      </w:r>
      <w:r w:rsidR="00165FF4" w:rsidRPr="002A19D6">
        <w:rPr>
          <w:highlight w:val="lightGray"/>
        </w:rPr>
        <w:t xml:space="preserve"> </w:t>
      </w:r>
      <w:r w:rsidR="00E05A81" w:rsidRPr="002A19D6">
        <w:rPr>
          <w:highlight w:val="lightGray"/>
        </w:rPr>
        <w:t xml:space="preserve">by project staff, all yellow highlighted text should be filled in and all </w:t>
      </w:r>
      <w:r w:rsidR="00984E0A">
        <w:rPr>
          <w:highlight w:val="lightGray"/>
        </w:rPr>
        <w:t>gray</w:t>
      </w:r>
      <w:r w:rsidR="00984E0A" w:rsidRPr="002A19D6">
        <w:rPr>
          <w:highlight w:val="lightGray"/>
        </w:rPr>
        <w:t xml:space="preserve"> </w:t>
      </w:r>
      <w:r w:rsidR="00E05A81" w:rsidRPr="002A19D6">
        <w:rPr>
          <w:highlight w:val="lightGray"/>
        </w:rPr>
        <w:t xml:space="preserve">highlighted text should be deleted. No highlights should remain in the completed </w:t>
      </w:r>
      <w:r w:rsidR="00165FF4">
        <w:rPr>
          <w:highlight w:val="lightGray"/>
        </w:rPr>
        <w:t>WMP</w:t>
      </w:r>
      <w:r w:rsidR="00E05A81" w:rsidRPr="002A19D6">
        <w:rPr>
          <w:highlight w:val="lightGray"/>
        </w:rPr>
        <w:t>.</w:t>
      </w:r>
      <w:r w:rsidR="0053279A">
        <w:rPr>
          <w:highlight w:val="lightGray"/>
        </w:rPr>
        <w:t xml:space="preserve"> </w:t>
      </w:r>
    </w:p>
    <w:p w14:paraId="2C32B302" w14:textId="77777777" w:rsidR="00E62C00" w:rsidRPr="00E05A81" w:rsidRDefault="00E62C00" w:rsidP="00E62C00">
      <w:pPr>
        <w:jc w:val="both"/>
        <w:rPr>
          <w:highlight w:val="cyan"/>
        </w:rPr>
      </w:pPr>
    </w:p>
    <w:p w14:paraId="300A2FAA" w14:textId="09ABF03B" w:rsidR="00E62C00" w:rsidRPr="00025749" w:rsidRDefault="00E62C00" w:rsidP="00E62C00">
      <w:pPr>
        <w:jc w:val="both"/>
      </w:pPr>
      <w:r w:rsidRPr="0053279A">
        <w:rPr>
          <w:highlight w:val="lightGray"/>
        </w:rPr>
        <w:t xml:space="preserve">The </w:t>
      </w:r>
      <w:r w:rsidR="00984E0A" w:rsidRPr="0053279A">
        <w:rPr>
          <w:highlight w:val="lightGray"/>
        </w:rPr>
        <w:t xml:space="preserve">WMP </w:t>
      </w:r>
      <w:r w:rsidRPr="0053279A">
        <w:rPr>
          <w:highlight w:val="lightGray"/>
        </w:rPr>
        <w:t>requiremen</w:t>
      </w:r>
      <w:r w:rsidRPr="000F4255">
        <w:rPr>
          <w:highlight w:val="lightGray"/>
        </w:rPr>
        <w:t>ts may be fulfilled by incorporating by reference other plans such as a</w:t>
      </w:r>
      <w:r w:rsidR="00D67D54" w:rsidRPr="000F4255">
        <w:rPr>
          <w:highlight w:val="lightGray"/>
        </w:rPr>
        <w:t>n</w:t>
      </w:r>
      <w:r w:rsidRPr="000F4255">
        <w:rPr>
          <w:highlight w:val="lightGray"/>
        </w:rPr>
        <w:t xml:space="preserve"> </w:t>
      </w:r>
      <w:r w:rsidR="007C0961" w:rsidRPr="000F4255">
        <w:rPr>
          <w:highlight w:val="lightGray"/>
        </w:rPr>
        <w:t>E</w:t>
      </w:r>
      <w:r w:rsidR="00984E0A" w:rsidRPr="000F4255">
        <w:rPr>
          <w:highlight w:val="lightGray"/>
        </w:rPr>
        <w:t xml:space="preserve">rosion </w:t>
      </w:r>
      <w:r w:rsidR="007C0961" w:rsidRPr="000F4255">
        <w:rPr>
          <w:highlight w:val="lightGray"/>
        </w:rPr>
        <w:t>&amp;</w:t>
      </w:r>
      <w:r w:rsidR="00984E0A" w:rsidRPr="000F4255">
        <w:rPr>
          <w:highlight w:val="lightGray"/>
        </w:rPr>
        <w:t xml:space="preserve"> </w:t>
      </w:r>
      <w:r w:rsidR="007C0961" w:rsidRPr="000F4255">
        <w:rPr>
          <w:highlight w:val="lightGray"/>
        </w:rPr>
        <w:t>S</w:t>
      </w:r>
      <w:r w:rsidR="00984E0A" w:rsidRPr="000F4255">
        <w:rPr>
          <w:highlight w:val="lightGray"/>
        </w:rPr>
        <w:t xml:space="preserve">ediment </w:t>
      </w:r>
      <w:r w:rsidR="007C0961" w:rsidRPr="000F4255">
        <w:rPr>
          <w:highlight w:val="lightGray"/>
        </w:rPr>
        <w:t>C</w:t>
      </w:r>
      <w:r w:rsidR="00984E0A" w:rsidRPr="000F4255">
        <w:rPr>
          <w:highlight w:val="lightGray"/>
        </w:rPr>
        <w:t xml:space="preserve">ontrol (E&amp;SC) </w:t>
      </w:r>
      <w:r w:rsidR="00B70300" w:rsidRPr="000F4255">
        <w:rPr>
          <w:highlight w:val="lightGray"/>
        </w:rPr>
        <w:t>P</w:t>
      </w:r>
      <w:r w:rsidR="00984E0A" w:rsidRPr="000F4255">
        <w:rPr>
          <w:highlight w:val="lightGray"/>
        </w:rPr>
        <w:t xml:space="preserve">lan or </w:t>
      </w:r>
      <w:r w:rsidR="00DE5FA4" w:rsidRPr="000F4255">
        <w:rPr>
          <w:highlight w:val="lightGray"/>
        </w:rPr>
        <w:t>Storm Water</w:t>
      </w:r>
      <w:r w:rsidR="00984E0A" w:rsidRPr="000F4255">
        <w:rPr>
          <w:highlight w:val="lightGray"/>
        </w:rPr>
        <w:t xml:space="preserve"> </w:t>
      </w:r>
      <w:r w:rsidR="003A773D" w:rsidRPr="000F4255">
        <w:rPr>
          <w:highlight w:val="lightGray"/>
        </w:rPr>
        <w:t>P</w:t>
      </w:r>
      <w:r w:rsidR="00984E0A" w:rsidRPr="000F4255">
        <w:rPr>
          <w:highlight w:val="lightGray"/>
        </w:rPr>
        <w:t>ollution</w:t>
      </w:r>
      <w:r w:rsidRPr="000F4255">
        <w:rPr>
          <w:highlight w:val="lightGray"/>
        </w:rPr>
        <w:t xml:space="preserve"> </w:t>
      </w:r>
      <w:r w:rsidR="003A773D" w:rsidRPr="000F4255">
        <w:rPr>
          <w:highlight w:val="lightGray"/>
        </w:rPr>
        <w:t>P</w:t>
      </w:r>
      <w:r w:rsidRPr="000F4255">
        <w:rPr>
          <w:highlight w:val="lightGray"/>
        </w:rPr>
        <w:t xml:space="preserve">revention </w:t>
      </w:r>
      <w:r w:rsidR="003A773D" w:rsidRPr="000F4255">
        <w:rPr>
          <w:highlight w:val="lightGray"/>
        </w:rPr>
        <w:t>P</w:t>
      </w:r>
      <w:r w:rsidR="00984E0A" w:rsidRPr="000F4255">
        <w:rPr>
          <w:highlight w:val="lightGray"/>
        </w:rPr>
        <w:t xml:space="preserve">lan (SWPPP) </w:t>
      </w:r>
      <w:r w:rsidRPr="000F4255">
        <w:rPr>
          <w:highlight w:val="lightGray"/>
        </w:rPr>
        <w:t xml:space="preserve">developed </w:t>
      </w:r>
      <w:r w:rsidR="00984E0A" w:rsidRPr="000F4255">
        <w:rPr>
          <w:highlight w:val="lightGray"/>
        </w:rPr>
        <w:t xml:space="preserve">for </w:t>
      </w:r>
      <w:r w:rsidRPr="000F4255">
        <w:rPr>
          <w:highlight w:val="lightGray"/>
        </w:rPr>
        <w:t>the site</w:t>
      </w:r>
      <w:r w:rsidR="000F4255" w:rsidRPr="000F4255">
        <w:rPr>
          <w:highlight w:val="lightGray"/>
        </w:rPr>
        <w:t xml:space="preserve"> and including them as an additional appendix</w:t>
      </w:r>
      <w:r w:rsidR="00810C8E" w:rsidRPr="000F4255">
        <w:rPr>
          <w:highlight w:val="lightGray"/>
        </w:rPr>
        <w:t>.</w:t>
      </w:r>
      <w:r w:rsidRPr="000F4255">
        <w:rPr>
          <w:highlight w:val="lightGray"/>
        </w:rPr>
        <w:t xml:space="preserve"> If a plan incorporated by reference does not contain all of the required elements of the </w:t>
      </w:r>
      <w:r w:rsidR="00984E0A" w:rsidRPr="000F4255">
        <w:rPr>
          <w:highlight w:val="lightGray"/>
        </w:rPr>
        <w:t>WMP</w:t>
      </w:r>
      <w:r w:rsidRPr="000F4255">
        <w:rPr>
          <w:highlight w:val="lightGray"/>
        </w:rPr>
        <w:t xml:space="preserve">, the </w:t>
      </w:r>
      <w:r w:rsidR="002508B2" w:rsidRPr="000F4255">
        <w:rPr>
          <w:highlight w:val="lightGray"/>
        </w:rPr>
        <w:t xml:space="preserve">CM/GC </w:t>
      </w:r>
      <w:r w:rsidRPr="0053279A">
        <w:rPr>
          <w:highlight w:val="lightGray"/>
        </w:rPr>
        <w:t xml:space="preserve">must develop the missing elements and include them in the </w:t>
      </w:r>
      <w:r w:rsidR="00984E0A" w:rsidRPr="0053279A">
        <w:rPr>
          <w:highlight w:val="lightGray"/>
        </w:rPr>
        <w:t>WMP</w:t>
      </w:r>
      <w:r w:rsidRPr="0053279A">
        <w:rPr>
          <w:highlight w:val="lightGray"/>
        </w:rPr>
        <w:t xml:space="preserve">.  </w:t>
      </w:r>
      <w:r w:rsidR="0053279A" w:rsidRPr="0053279A">
        <w:rPr>
          <w:highlight w:val="lightGray"/>
        </w:rPr>
        <w:t>Please delete this entire Instructions section upon completion of the WMP.</w:t>
      </w:r>
    </w:p>
    <w:p w14:paraId="11D361BB" w14:textId="77777777" w:rsidR="00E62C00" w:rsidRPr="00025749" w:rsidRDefault="00E62C00" w:rsidP="00E62C00">
      <w:pPr>
        <w:jc w:val="both"/>
      </w:pPr>
    </w:p>
    <w:p w14:paraId="38DC7729" w14:textId="18305805" w:rsidR="002A5682" w:rsidRPr="00BA35F4" w:rsidRDefault="00DC56DC" w:rsidP="003A773D">
      <w:pPr>
        <w:pStyle w:val="Heading1"/>
        <w:jc w:val="both"/>
        <w:rPr>
          <w:szCs w:val="26"/>
        </w:rPr>
      </w:pPr>
      <w:bookmarkStart w:id="4" w:name="_Toc52171455"/>
      <w:r>
        <w:rPr>
          <w:szCs w:val="26"/>
        </w:rPr>
        <w:t>S</w:t>
      </w:r>
      <w:r w:rsidR="00080BEA" w:rsidRPr="00BA35F4">
        <w:rPr>
          <w:szCs w:val="26"/>
        </w:rPr>
        <w:t xml:space="preserve">ECTION 1: </w:t>
      </w:r>
      <w:bookmarkEnd w:id="0"/>
      <w:r w:rsidR="005B0C66">
        <w:rPr>
          <w:szCs w:val="26"/>
        </w:rPr>
        <w:t>PURPOSE</w:t>
      </w:r>
      <w:bookmarkEnd w:id="4"/>
    </w:p>
    <w:p w14:paraId="7CD4362C" w14:textId="2840CC79" w:rsidR="002A5682" w:rsidRDefault="002A5682" w:rsidP="003A773D">
      <w:pPr>
        <w:jc w:val="both"/>
      </w:pPr>
    </w:p>
    <w:p w14:paraId="58F109EF" w14:textId="07C05340" w:rsidR="0023497F" w:rsidRDefault="00712FD6" w:rsidP="00712FD6">
      <w:r>
        <w:t xml:space="preserve">Completion of this </w:t>
      </w:r>
      <w:r w:rsidR="0023497F">
        <w:t xml:space="preserve">Waste Management Plan (WMP) </w:t>
      </w:r>
      <w:r>
        <w:t xml:space="preserve">is </w:t>
      </w:r>
      <w:r>
        <w:rPr>
          <w:rFonts w:asciiTheme="minorHAnsi" w:hAnsiTheme="minorHAnsi" w:cstheme="minorHAnsi"/>
        </w:rPr>
        <w:t>r</w:t>
      </w:r>
      <w:r w:rsidRPr="00712FD6">
        <w:rPr>
          <w:rFonts w:asciiTheme="minorHAnsi" w:hAnsiTheme="minorHAnsi" w:cstheme="minorHAnsi"/>
        </w:rPr>
        <w:t xml:space="preserve">equired for </w:t>
      </w:r>
      <w:r>
        <w:rPr>
          <w:rFonts w:asciiTheme="minorHAnsi" w:hAnsiTheme="minorHAnsi" w:cstheme="minorHAnsi"/>
        </w:rPr>
        <w:t>a</w:t>
      </w:r>
      <w:r w:rsidRPr="00712FD6">
        <w:rPr>
          <w:rFonts w:asciiTheme="minorHAnsi" w:hAnsiTheme="minorHAnsi" w:cstheme="minorHAnsi"/>
        </w:rPr>
        <w:t xml:space="preserve">ll </w:t>
      </w:r>
      <w:r>
        <w:rPr>
          <w:rFonts w:asciiTheme="minorHAnsi" w:hAnsiTheme="minorHAnsi" w:cstheme="minorHAnsi"/>
        </w:rPr>
        <w:t>p</w:t>
      </w:r>
      <w:r w:rsidRPr="00712FD6">
        <w:rPr>
          <w:rFonts w:asciiTheme="minorHAnsi" w:hAnsiTheme="minorHAnsi" w:cstheme="minorHAnsi"/>
        </w:rPr>
        <w:t xml:space="preserve">rojects &gt; $3M </w:t>
      </w:r>
      <w:r>
        <w:rPr>
          <w:rFonts w:asciiTheme="minorHAnsi" w:hAnsiTheme="minorHAnsi" w:cstheme="minorHAnsi"/>
        </w:rPr>
        <w:t>c</w:t>
      </w:r>
      <w:r w:rsidRPr="00712FD6">
        <w:rPr>
          <w:rFonts w:asciiTheme="minorHAnsi" w:hAnsiTheme="minorHAnsi" w:cstheme="minorHAnsi"/>
        </w:rPr>
        <w:t xml:space="preserve">onstruction </w:t>
      </w:r>
      <w:r>
        <w:rPr>
          <w:rFonts w:asciiTheme="minorHAnsi" w:hAnsiTheme="minorHAnsi" w:cstheme="minorHAnsi"/>
        </w:rPr>
        <w:t xml:space="preserve">budget </w:t>
      </w:r>
      <w:r w:rsidRPr="00712FD6">
        <w:rPr>
          <w:rFonts w:asciiTheme="minorHAnsi" w:hAnsiTheme="minorHAnsi" w:cstheme="minorHAnsi"/>
        </w:rPr>
        <w:t xml:space="preserve">or </w:t>
      </w:r>
      <w:r>
        <w:rPr>
          <w:rFonts w:asciiTheme="minorHAnsi" w:hAnsiTheme="minorHAnsi" w:cstheme="minorHAnsi"/>
        </w:rPr>
        <w:t>s</w:t>
      </w:r>
      <w:r w:rsidRPr="00712FD6">
        <w:rPr>
          <w:rFonts w:asciiTheme="minorHAnsi" w:hAnsiTheme="minorHAnsi" w:cstheme="minorHAnsi"/>
        </w:rPr>
        <w:t xml:space="preserve">maller </w:t>
      </w:r>
      <w:r>
        <w:rPr>
          <w:rFonts w:asciiTheme="minorHAnsi" w:hAnsiTheme="minorHAnsi" w:cstheme="minorHAnsi"/>
        </w:rPr>
        <w:t>p</w:t>
      </w:r>
      <w:r w:rsidRPr="00712FD6">
        <w:rPr>
          <w:rFonts w:asciiTheme="minorHAnsi" w:hAnsiTheme="minorHAnsi" w:cstheme="minorHAnsi"/>
        </w:rPr>
        <w:t xml:space="preserve">rojects </w:t>
      </w:r>
      <w:r>
        <w:rPr>
          <w:rFonts w:asciiTheme="minorHAnsi" w:hAnsiTheme="minorHAnsi" w:cstheme="minorHAnsi"/>
        </w:rPr>
        <w:t>a</w:t>
      </w:r>
      <w:r w:rsidRPr="00712FD6">
        <w:rPr>
          <w:rFonts w:asciiTheme="minorHAnsi" w:hAnsiTheme="minorHAnsi" w:cstheme="minorHAnsi"/>
        </w:rPr>
        <w:t xml:space="preserve">nticipated to </w:t>
      </w:r>
      <w:r>
        <w:rPr>
          <w:rFonts w:asciiTheme="minorHAnsi" w:hAnsiTheme="minorHAnsi" w:cstheme="minorHAnsi"/>
        </w:rPr>
        <w:t>g</w:t>
      </w:r>
      <w:r w:rsidRPr="00712FD6">
        <w:rPr>
          <w:rFonts w:asciiTheme="minorHAnsi" w:hAnsiTheme="minorHAnsi" w:cstheme="minorHAnsi"/>
        </w:rPr>
        <w:t xml:space="preserve">enerate </w:t>
      </w:r>
      <w:r>
        <w:rPr>
          <w:rFonts w:asciiTheme="minorHAnsi" w:hAnsiTheme="minorHAnsi" w:cstheme="minorHAnsi"/>
        </w:rPr>
        <w:t>s</w:t>
      </w:r>
      <w:r w:rsidRPr="00712FD6">
        <w:rPr>
          <w:rFonts w:asciiTheme="minorHAnsi" w:hAnsiTheme="minorHAnsi" w:cstheme="minorHAnsi"/>
        </w:rPr>
        <w:t xml:space="preserve">ignificant </w:t>
      </w:r>
      <w:r>
        <w:rPr>
          <w:rFonts w:asciiTheme="minorHAnsi" w:hAnsiTheme="minorHAnsi" w:cstheme="minorHAnsi"/>
        </w:rPr>
        <w:t>a</w:t>
      </w:r>
      <w:r w:rsidRPr="00712FD6">
        <w:rPr>
          <w:rFonts w:asciiTheme="minorHAnsi" w:hAnsiTheme="minorHAnsi" w:cstheme="minorHAnsi"/>
        </w:rPr>
        <w:t xml:space="preserve">mounts of </w:t>
      </w:r>
      <w:r>
        <w:rPr>
          <w:rFonts w:asciiTheme="minorHAnsi" w:hAnsiTheme="minorHAnsi" w:cstheme="minorHAnsi"/>
        </w:rPr>
        <w:t>d</w:t>
      </w:r>
      <w:r w:rsidRPr="00712FD6">
        <w:rPr>
          <w:rFonts w:asciiTheme="minorHAnsi" w:hAnsiTheme="minorHAnsi" w:cstheme="minorHAnsi"/>
        </w:rPr>
        <w:t xml:space="preserve">emolition </w:t>
      </w:r>
      <w:r>
        <w:rPr>
          <w:rFonts w:asciiTheme="minorHAnsi" w:hAnsiTheme="minorHAnsi" w:cstheme="minorHAnsi"/>
        </w:rPr>
        <w:t>d</w:t>
      </w:r>
      <w:r w:rsidRPr="00712FD6">
        <w:rPr>
          <w:rFonts w:asciiTheme="minorHAnsi" w:hAnsiTheme="minorHAnsi" w:cstheme="minorHAnsi"/>
        </w:rPr>
        <w:t>ebris</w:t>
      </w:r>
      <w:r>
        <w:rPr>
          <w:rFonts w:asciiTheme="minorHAnsi" w:hAnsiTheme="minorHAnsi" w:cstheme="minorHAnsi"/>
        </w:rPr>
        <w:t xml:space="preserve">. The WMP </w:t>
      </w:r>
      <w:r w:rsidR="0023497F">
        <w:t>describes how this construction project will:</w:t>
      </w:r>
    </w:p>
    <w:p w14:paraId="060D13EB" w14:textId="77777777" w:rsidR="0023497F" w:rsidRDefault="0023497F" w:rsidP="003A773D">
      <w:pPr>
        <w:jc w:val="both"/>
      </w:pPr>
    </w:p>
    <w:p w14:paraId="45BDAF1A" w14:textId="2979E372" w:rsidR="008C56DF" w:rsidRDefault="0023497F" w:rsidP="003A773D">
      <w:pPr>
        <w:pStyle w:val="ListParagraph"/>
        <w:numPr>
          <w:ilvl w:val="0"/>
          <w:numId w:val="16"/>
        </w:numPr>
        <w:spacing w:after="120"/>
        <w:contextualSpacing w:val="0"/>
        <w:jc w:val="both"/>
      </w:pPr>
      <w:r>
        <w:t>M</w:t>
      </w:r>
      <w:r w:rsidR="008C56DF">
        <w:t>anage all project-related waste transportation and disposal activities in accordance with all applicable Federal, State, and local waste management regulations with no waste compliance issues.</w:t>
      </w:r>
    </w:p>
    <w:p w14:paraId="18F343D3" w14:textId="0A724FC8" w:rsidR="008C56DF" w:rsidRDefault="0023497F" w:rsidP="003A773D">
      <w:pPr>
        <w:pStyle w:val="ListParagraph"/>
        <w:numPr>
          <w:ilvl w:val="0"/>
          <w:numId w:val="16"/>
        </w:numPr>
        <w:spacing w:after="120"/>
        <w:contextualSpacing w:val="0"/>
        <w:jc w:val="both"/>
      </w:pPr>
      <w:r>
        <w:t>P</w:t>
      </w:r>
      <w:r w:rsidR="008C56DF">
        <w:t xml:space="preserve">rotect the University and its surrounding environment (i.e., soils, waterways, sanitary and storm sewer systems, community, etc.) from potential impacts from project-related waste management activities.  </w:t>
      </w:r>
    </w:p>
    <w:p w14:paraId="659525C5" w14:textId="0987AFF9" w:rsidR="00080BEA" w:rsidRPr="00BA35F4" w:rsidRDefault="003E33A0" w:rsidP="003A773D">
      <w:pPr>
        <w:pStyle w:val="Heading1"/>
        <w:jc w:val="both"/>
      </w:pPr>
      <w:r>
        <w:br/>
      </w:r>
      <w:bookmarkStart w:id="5" w:name="_Toc52171456"/>
      <w:r w:rsidR="002A5682" w:rsidRPr="00BA35F4">
        <w:t xml:space="preserve">SECTION 2: </w:t>
      </w:r>
      <w:r w:rsidR="0023497F">
        <w:t xml:space="preserve">PROJECT </w:t>
      </w:r>
      <w:r w:rsidR="002A5682" w:rsidRPr="00BA35F4">
        <w:t>CONTACT INFORMATION</w:t>
      </w:r>
      <w:bookmarkEnd w:id="5"/>
    </w:p>
    <w:p w14:paraId="25D6D6ED" w14:textId="77777777" w:rsidR="00980087" w:rsidRDefault="00980087" w:rsidP="003A773D">
      <w:pPr>
        <w:jc w:val="both"/>
        <w:rPr>
          <w:rFonts w:ascii="Century Gothic" w:hAnsi="Century Gothic" w:cs="Calibri"/>
          <w:b/>
          <w:sz w:val="20"/>
          <w:szCs w:val="20"/>
        </w:rPr>
      </w:pPr>
    </w:p>
    <w:p w14:paraId="3E000C34" w14:textId="6118C1FF" w:rsidR="001E523B" w:rsidRPr="00E96B6E" w:rsidRDefault="00265A8B" w:rsidP="003A773D">
      <w:pPr>
        <w:jc w:val="both"/>
        <w:rPr>
          <w:rFonts w:asciiTheme="minorHAnsi" w:hAnsiTheme="minorHAnsi" w:cs="Calibri"/>
          <w:b/>
          <w:szCs w:val="24"/>
        </w:rPr>
      </w:pPr>
      <w:r w:rsidRPr="00712FD6">
        <w:rPr>
          <w:rFonts w:asciiTheme="minorHAnsi" w:hAnsiTheme="minorHAnsi" w:cs="Calibri"/>
          <w:b/>
          <w:szCs w:val="24"/>
          <w:highlight w:val="lightGray"/>
        </w:rPr>
        <w:t xml:space="preserve">Construction Manager/ </w:t>
      </w:r>
      <w:r w:rsidR="008C56DF" w:rsidRPr="00712FD6">
        <w:rPr>
          <w:rFonts w:asciiTheme="minorHAnsi" w:hAnsiTheme="minorHAnsi" w:cs="Calibri"/>
          <w:b/>
          <w:szCs w:val="24"/>
          <w:highlight w:val="lightGray"/>
        </w:rPr>
        <w:t xml:space="preserve">General Contractor </w:t>
      </w:r>
      <w:r w:rsidR="00712FD6" w:rsidRPr="00712FD6">
        <w:rPr>
          <w:rFonts w:asciiTheme="minorHAnsi" w:hAnsiTheme="minorHAnsi" w:cs="Calibri"/>
          <w:b/>
          <w:szCs w:val="24"/>
          <w:highlight w:val="lightGray"/>
        </w:rPr>
        <w:t>(</w:t>
      </w:r>
      <w:r w:rsidR="00712FD6" w:rsidRPr="000F13F9">
        <w:rPr>
          <w:b/>
          <w:highlight w:val="lightGray"/>
        </w:rPr>
        <w:t>CM/GC)</w:t>
      </w:r>
      <w:r w:rsidR="00080BEA" w:rsidRPr="00483455">
        <w:rPr>
          <w:rFonts w:asciiTheme="minorHAnsi" w:hAnsiTheme="minorHAnsi" w:cs="Calibri"/>
          <w:b/>
          <w:szCs w:val="24"/>
          <w:highlight w:val="lightGray"/>
        </w:rPr>
        <w:t>:</w:t>
      </w:r>
    </w:p>
    <w:p w14:paraId="22E0F305" w14:textId="526C3E03" w:rsidR="00080BEA" w:rsidRDefault="00080BEA" w:rsidP="003A773D">
      <w:pPr>
        <w:jc w:val="both"/>
        <w:rPr>
          <w:rFonts w:ascii="Century Gothic" w:hAnsi="Century Gothic" w:cs="Calibri"/>
          <w:b/>
          <w:sz w:val="20"/>
          <w:szCs w:val="20"/>
        </w:rPr>
      </w:pPr>
    </w:p>
    <w:p w14:paraId="23D0CD9B" w14:textId="44AD740C" w:rsidR="0023497F" w:rsidRDefault="0023497F" w:rsidP="003A773D">
      <w:pPr>
        <w:pStyle w:val="CommentText"/>
        <w:jc w:val="both"/>
        <w:rPr>
          <w:rFonts w:asciiTheme="minorHAnsi" w:hAnsiTheme="minorHAnsi" w:cstheme="minorHAnsi"/>
          <w:sz w:val="24"/>
          <w:szCs w:val="24"/>
          <w:highlight w:val="yellow"/>
        </w:rPr>
      </w:pPr>
      <w:r>
        <w:rPr>
          <w:rFonts w:asciiTheme="minorHAnsi" w:hAnsiTheme="minorHAnsi" w:cstheme="minorHAnsi"/>
          <w:sz w:val="24"/>
          <w:szCs w:val="24"/>
          <w:highlight w:val="yellow"/>
        </w:rPr>
        <w:t>Name</w:t>
      </w:r>
    </w:p>
    <w:p w14:paraId="2CB918AD" w14:textId="1A96BCAC" w:rsidR="00857F98" w:rsidRPr="00857F98" w:rsidRDefault="00857F98" w:rsidP="003A773D">
      <w:pPr>
        <w:pStyle w:val="CommentText"/>
        <w:jc w:val="both"/>
        <w:rPr>
          <w:rFonts w:asciiTheme="minorHAnsi" w:hAnsiTheme="minorHAnsi" w:cstheme="minorHAnsi"/>
          <w:sz w:val="24"/>
          <w:szCs w:val="24"/>
          <w:highlight w:val="yellow"/>
        </w:rPr>
      </w:pPr>
      <w:r w:rsidRPr="00857F98">
        <w:rPr>
          <w:rFonts w:asciiTheme="minorHAnsi" w:hAnsiTheme="minorHAnsi" w:cstheme="minorHAnsi"/>
          <w:sz w:val="24"/>
          <w:szCs w:val="24"/>
          <w:highlight w:val="yellow"/>
        </w:rPr>
        <w:t>Insert Company or Organization Name</w:t>
      </w:r>
    </w:p>
    <w:p w14:paraId="53F47E76" w14:textId="77777777" w:rsidR="00857F98" w:rsidRPr="00857F98" w:rsidRDefault="00857F98" w:rsidP="003A773D">
      <w:pPr>
        <w:jc w:val="both"/>
        <w:rPr>
          <w:rFonts w:asciiTheme="minorHAnsi" w:hAnsiTheme="minorHAnsi" w:cstheme="minorHAnsi"/>
          <w:szCs w:val="24"/>
          <w:highlight w:val="yellow"/>
        </w:rPr>
      </w:pPr>
      <w:r w:rsidRPr="00857F98">
        <w:rPr>
          <w:rFonts w:asciiTheme="minorHAnsi" w:hAnsiTheme="minorHAnsi" w:cstheme="minorHAnsi"/>
          <w:szCs w:val="24"/>
          <w:highlight w:val="yellow"/>
        </w:rPr>
        <w:lastRenderedPageBreak/>
        <w:t>Company Address</w:t>
      </w:r>
    </w:p>
    <w:p w14:paraId="65A457FF" w14:textId="77777777" w:rsidR="00857F98" w:rsidRPr="00857F98" w:rsidRDefault="00857F98" w:rsidP="003A773D">
      <w:pPr>
        <w:pStyle w:val="Header"/>
        <w:tabs>
          <w:tab w:val="clear" w:pos="4680"/>
          <w:tab w:val="clear" w:pos="9360"/>
        </w:tabs>
        <w:jc w:val="both"/>
        <w:rPr>
          <w:rFonts w:asciiTheme="minorHAnsi" w:hAnsiTheme="minorHAnsi" w:cstheme="minorHAnsi"/>
          <w:szCs w:val="24"/>
          <w:highlight w:val="yellow"/>
        </w:rPr>
      </w:pPr>
      <w:r w:rsidRPr="00857F98">
        <w:rPr>
          <w:rFonts w:asciiTheme="minorHAnsi" w:hAnsiTheme="minorHAnsi" w:cstheme="minorHAnsi"/>
          <w:szCs w:val="24"/>
          <w:highlight w:val="yellow"/>
        </w:rPr>
        <w:t>City, State, Zip Code</w:t>
      </w:r>
    </w:p>
    <w:p w14:paraId="6CD0B763" w14:textId="77777777" w:rsidR="00857F98" w:rsidRPr="00857F98" w:rsidRDefault="00857F98" w:rsidP="003A773D">
      <w:pPr>
        <w:jc w:val="both"/>
        <w:rPr>
          <w:rFonts w:asciiTheme="minorHAnsi" w:hAnsiTheme="minorHAnsi" w:cstheme="minorHAnsi"/>
          <w:szCs w:val="24"/>
          <w:highlight w:val="yellow"/>
        </w:rPr>
      </w:pPr>
      <w:r w:rsidRPr="00857F98">
        <w:rPr>
          <w:rFonts w:asciiTheme="minorHAnsi" w:hAnsiTheme="minorHAnsi" w:cstheme="minorHAnsi"/>
          <w:szCs w:val="24"/>
          <w:highlight w:val="yellow"/>
        </w:rPr>
        <w:t>Telephone</w:t>
      </w:r>
    </w:p>
    <w:p w14:paraId="1E18446F" w14:textId="3365D6D1" w:rsidR="00857F98" w:rsidRPr="00857F98" w:rsidRDefault="00857F98" w:rsidP="003A773D">
      <w:pPr>
        <w:jc w:val="both"/>
        <w:rPr>
          <w:rFonts w:asciiTheme="minorHAnsi" w:hAnsiTheme="minorHAnsi" w:cstheme="minorHAnsi"/>
          <w:szCs w:val="24"/>
          <w:highlight w:val="yellow"/>
        </w:rPr>
      </w:pPr>
      <w:r w:rsidRPr="00857F98">
        <w:rPr>
          <w:rFonts w:asciiTheme="minorHAnsi" w:hAnsiTheme="minorHAnsi" w:cstheme="minorHAnsi"/>
          <w:szCs w:val="24"/>
          <w:highlight w:val="yellow"/>
        </w:rPr>
        <w:t>Email</w:t>
      </w:r>
    </w:p>
    <w:p w14:paraId="1D93D2EE" w14:textId="2406065B" w:rsidR="00857F98" w:rsidRPr="00857F98" w:rsidRDefault="00857F98" w:rsidP="003A773D">
      <w:pPr>
        <w:jc w:val="both"/>
        <w:rPr>
          <w:rFonts w:asciiTheme="minorHAnsi" w:hAnsiTheme="minorHAnsi" w:cstheme="minorHAnsi"/>
          <w:szCs w:val="24"/>
        </w:rPr>
      </w:pPr>
      <w:r w:rsidRPr="00857F98">
        <w:rPr>
          <w:rFonts w:asciiTheme="minorHAnsi" w:hAnsiTheme="minorHAnsi" w:cstheme="minorHAnsi"/>
          <w:szCs w:val="24"/>
          <w:highlight w:val="yellow"/>
        </w:rPr>
        <w:t>24-Hour Contact and Phone Number</w:t>
      </w:r>
    </w:p>
    <w:p w14:paraId="4DEA54D1" w14:textId="77777777" w:rsidR="009A750F" w:rsidRDefault="009A750F" w:rsidP="003A773D">
      <w:pPr>
        <w:jc w:val="both"/>
        <w:rPr>
          <w:b/>
        </w:rPr>
      </w:pPr>
    </w:p>
    <w:p w14:paraId="31C4BD07" w14:textId="0BACC310" w:rsidR="00E96B6E" w:rsidRDefault="00FC5EB1" w:rsidP="003A773D">
      <w:pPr>
        <w:jc w:val="both"/>
        <w:rPr>
          <w:b/>
        </w:rPr>
      </w:pPr>
      <w:r>
        <w:rPr>
          <w:b/>
        </w:rPr>
        <w:t>Contractor WMP Point of Contact</w:t>
      </w:r>
      <w:r w:rsidR="0023497F">
        <w:rPr>
          <w:b/>
        </w:rPr>
        <w:t xml:space="preserve"> [</w:t>
      </w:r>
      <w:r w:rsidR="0023497F" w:rsidRPr="0023497F">
        <w:rPr>
          <w:highlight w:val="lightGray"/>
        </w:rPr>
        <w:t>if different from above</w:t>
      </w:r>
      <w:r w:rsidR="0023497F">
        <w:rPr>
          <w:b/>
        </w:rPr>
        <w:t>]</w:t>
      </w:r>
      <w:r w:rsidR="00E96B6E" w:rsidRPr="00E96B6E">
        <w:rPr>
          <w:b/>
        </w:rPr>
        <w:t>:</w:t>
      </w:r>
    </w:p>
    <w:p w14:paraId="63948CFC" w14:textId="77777777" w:rsidR="00431A09" w:rsidRDefault="00431A09" w:rsidP="003A773D">
      <w:pPr>
        <w:jc w:val="both"/>
        <w:rPr>
          <w:b/>
        </w:rPr>
      </w:pPr>
    </w:p>
    <w:p w14:paraId="6DB9D60A" w14:textId="77777777" w:rsidR="00857F98" w:rsidRPr="00857F98" w:rsidRDefault="00857F98" w:rsidP="003A773D">
      <w:pPr>
        <w:jc w:val="both"/>
        <w:rPr>
          <w:highlight w:val="yellow"/>
        </w:rPr>
      </w:pPr>
      <w:r w:rsidRPr="00857F98">
        <w:rPr>
          <w:highlight w:val="yellow"/>
        </w:rPr>
        <w:t>Name</w:t>
      </w:r>
    </w:p>
    <w:p w14:paraId="16A2D590" w14:textId="5C78F90F" w:rsidR="00857F98" w:rsidRPr="00857F98" w:rsidRDefault="00857F98" w:rsidP="003A773D">
      <w:pPr>
        <w:jc w:val="both"/>
        <w:rPr>
          <w:highlight w:val="yellow"/>
        </w:rPr>
      </w:pPr>
      <w:r w:rsidRPr="00857F98">
        <w:rPr>
          <w:highlight w:val="yellow"/>
        </w:rPr>
        <w:t>Insert Company or Organization Name</w:t>
      </w:r>
      <w:r w:rsidR="00FC5EB1">
        <w:rPr>
          <w:highlight w:val="yellow"/>
        </w:rPr>
        <w:t xml:space="preserve"> </w:t>
      </w:r>
    </w:p>
    <w:p w14:paraId="7FE7B84B" w14:textId="77777777" w:rsidR="00857F98" w:rsidRPr="00857F98" w:rsidRDefault="00857F98" w:rsidP="003A773D">
      <w:pPr>
        <w:jc w:val="both"/>
        <w:rPr>
          <w:highlight w:val="yellow"/>
        </w:rPr>
      </w:pPr>
      <w:r w:rsidRPr="00857F98">
        <w:rPr>
          <w:highlight w:val="yellow"/>
        </w:rPr>
        <w:t>Company Address</w:t>
      </w:r>
    </w:p>
    <w:p w14:paraId="77962448" w14:textId="77777777" w:rsidR="00857F98" w:rsidRPr="00857F98" w:rsidRDefault="00857F98" w:rsidP="003A773D">
      <w:pPr>
        <w:jc w:val="both"/>
        <w:rPr>
          <w:highlight w:val="yellow"/>
        </w:rPr>
      </w:pPr>
      <w:r w:rsidRPr="00857F98">
        <w:rPr>
          <w:highlight w:val="yellow"/>
        </w:rPr>
        <w:t>City, State, Zip Code</w:t>
      </w:r>
    </w:p>
    <w:p w14:paraId="55FAD4EB" w14:textId="77777777" w:rsidR="00857F98" w:rsidRPr="00857F98" w:rsidRDefault="00857F98" w:rsidP="003A773D">
      <w:pPr>
        <w:jc w:val="both"/>
        <w:rPr>
          <w:highlight w:val="yellow"/>
        </w:rPr>
      </w:pPr>
      <w:r w:rsidRPr="00857F98">
        <w:rPr>
          <w:highlight w:val="yellow"/>
        </w:rPr>
        <w:t>Telephone</w:t>
      </w:r>
    </w:p>
    <w:p w14:paraId="12C71177" w14:textId="134885AB" w:rsidR="00857F98" w:rsidRPr="00857F98" w:rsidRDefault="00857F98" w:rsidP="003A773D">
      <w:pPr>
        <w:jc w:val="both"/>
        <w:rPr>
          <w:highlight w:val="yellow"/>
        </w:rPr>
      </w:pPr>
      <w:r w:rsidRPr="00857F98">
        <w:rPr>
          <w:highlight w:val="yellow"/>
        </w:rPr>
        <w:t>Email</w:t>
      </w:r>
    </w:p>
    <w:p w14:paraId="12EBC766" w14:textId="79F5D0C1" w:rsidR="00552915" w:rsidRDefault="00857F98" w:rsidP="003A773D">
      <w:pPr>
        <w:jc w:val="both"/>
      </w:pPr>
      <w:r w:rsidRPr="00857F98">
        <w:rPr>
          <w:highlight w:val="yellow"/>
        </w:rPr>
        <w:t>24-Hour Contact and Phone Number</w:t>
      </w:r>
    </w:p>
    <w:p w14:paraId="05BD500B" w14:textId="2C4C9DD8" w:rsidR="00431A09" w:rsidRDefault="00431A09" w:rsidP="003A773D">
      <w:pPr>
        <w:jc w:val="both"/>
        <w:rPr>
          <w:b/>
        </w:rPr>
      </w:pPr>
    </w:p>
    <w:p w14:paraId="4AB45FE1" w14:textId="59508571" w:rsidR="00D42102" w:rsidRPr="00431A09" w:rsidRDefault="00431A09" w:rsidP="003A773D">
      <w:pPr>
        <w:jc w:val="both"/>
        <w:rPr>
          <w:b/>
        </w:rPr>
      </w:pPr>
      <w:r w:rsidRPr="00431A09">
        <w:rPr>
          <w:b/>
        </w:rPr>
        <w:t xml:space="preserve">UVA </w:t>
      </w:r>
      <w:r w:rsidR="00FC5EB1">
        <w:rPr>
          <w:b/>
        </w:rPr>
        <w:t xml:space="preserve">WMP Point of Contact </w:t>
      </w:r>
      <w:r w:rsidR="0023497F" w:rsidRPr="0023497F">
        <w:t>[</w:t>
      </w:r>
      <w:r w:rsidR="00304FA8" w:rsidRPr="0023497F">
        <w:rPr>
          <w:highlight w:val="lightGray"/>
        </w:rPr>
        <w:t>This may be a PM, CAM or whomever is managing the project on behalf of UVA, regardless of title</w:t>
      </w:r>
      <w:r w:rsidR="0023497F">
        <w:rPr>
          <w:b/>
        </w:rPr>
        <w:t>]</w:t>
      </w:r>
      <w:r w:rsidRPr="00431A09">
        <w:rPr>
          <w:b/>
        </w:rPr>
        <w:t>:</w:t>
      </w:r>
    </w:p>
    <w:p w14:paraId="0A553280" w14:textId="77777777" w:rsidR="00857F98" w:rsidRPr="00857F98" w:rsidRDefault="00857F98" w:rsidP="003A773D">
      <w:pPr>
        <w:jc w:val="both"/>
        <w:rPr>
          <w:highlight w:val="yellow"/>
        </w:rPr>
      </w:pPr>
      <w:r>
        <w:br/>
      </w:r>
      <w:r w:rsidRPr="00857F98">
        <w:rPr>
          <w:highlight w:val="yellow"/>
        </w:rPr>
        <w:t>Name</w:t>
      </w:r>
    </w:p>
    <w:p w14:paraId="017F0AA2" w14:textId="77777777" w:rsidR="00857F98" w:rsidRPr="00857F98" w:rsidRDefault="00857F98" w:rsidP="003A773D">
      <w:pPr>
        <w:jc w:val="both"/>
        <w:rPr>
          <w:highlight w:val="yellow"/>
        </w:rPr>
      </w:pPr>
      <w:r w:rsidRPr="00857F98">
        <w:rPr>
          <w:highlight w:val="yellow"/>
        </w:rPr>
        <w:t>Title</w:t>
      </w:r>
    </w:p>
    <w:p w14:paraId="01C789D3" w14:textId="77777777" w:rsidR="00857F98" w:rsidRPr="00857F98" w:rsidRDefault="00857F98" w:rsidP="003A773D">
      <w:pPr>
        <w:jc w:val="both"/>
        <w:rPr>
          <w:highlight w:val="yellow"/>
        </w:rPr>
      </w:pPr>
      <w:r w:rsidRPr="00857F98">
        <w:rPr>
          <w:highlight w:val="yellow"/>
        </w:rPr>
        <w:t>Telephone</w:t>
      </w:r>
    </w:p>
    <w:p w14:paraId="5EFF1421" w14:textId="77777777" w:rsidR="00857F98" w:rsidRPr="00857F98" w:rsidRDefault="00857F98" w:rsidP="003A773D">
      <w:pPr>
        <w:jc w:val="both"/>
        <w:rPr>
          <w:highlight w:val="yellow"/>
        </w:rPr>
      </w:pPr>
      <w:r w:rsidRPr="00857F98">
        <w:rPr>
          <w:highlight w:val="yellow"/>
        </w:rPr>
        <w:t>Email</w:t>
      </w:r>
    </w:p>
    <w:p w14:paraId="3AA0914B" w14:textId="0F2CC37C" w:rsidR="00431A09" w:rsidRDefault="00431A09" w:rsidP="003A773D">
      <w:pPr>
        <w:jc w:val="both"/>
        <w:rPr>
          <w:b/>
        </w:rPr>
      </w:pPr>
    </w:p>
    <w:p w14:paraId="3353ECBE" w14:textId="5640AD2E" w:rsidR="00BE23FE" w:rsidRPr="009410EC" w:rsidRDefault="00BB162C" w:rsidP="009410EC">
      <w:pPr>
        <w:pStyle w:val="Heading1"/>
        <w:keepNext w:val="0"/>
        <w:ind w:right="-345"/>
        <w:jc w:val="both"/>
        <w:rPr>
          <w:rFonts w:cs="Calibri"/>
          <w:szCs w:val="26"/>
        </w:rPr>
      </w:pPr>
      <w:bookmarkStart w:id="6" w:name="_Toc52171457"/>
      <w:r>
        <w:rPr>
          <w:rFonts w:cs="Calibri"/>
          <w:szCs w:val="26"/>
        </w:rPr>
        <w:t>S</w:t>
      </w:r>
      <w:r w:rsidR="00B852D4" w:rsidRPr="00BA35F4">
        <w:rPr>
          <w:rFonts w:cs="Calibri"/>
          <w:szCs w:val="26"/>
        </w:rPr>
        <w:t xml:space="preserve">ECTION </w:t>
      </w:r>
      <w:r w:rsidR="00BA35F4" w:rsidRPr="00BA35F4">
        <w:rPr>
          <w:rFonts w:cs="Calibri"/>
          <w:szCs w:val="26"/>
        </w:rPr>
        <w:t>3</w:t>
      </w:r>
      <w:r w:rsidR="00B852D4" w:rsidRPr="00BA35F4">
        <w:rPr>
          <w:rFonts w:cs="Calibri"/>
          <w:szCs w:val="26"/>
        </w:rPr>
        <w:t xml:space="preserve">: </w:t>
      </w:r>
      <w:r w:rsidR="005B0C66">
        <w:rPr>
          <w:rFonts w:cs="Calibri"/>
          <w:szCs w:val="26"/>
        </w:rPr>
        <w:t>SCHEDULE</w:t>
      </w:r>
      <w:bookmarkEnd w:id="6"/>
    </w:p>
    <w:p w14:paraId="4874AD83" w14:textId="77777777" w:rsidR="00443B62" w:rsidRDefault="00443B62" w:rsidP="00443B62">
      <w:pPr>
        <w:rPr>
          <w:b/>
        </w:rPr>
      </w:pPr>
      <w:r w:rsidRPr="00581C0D">
        <w:rPr>
          <w:b/>
        </w:rPr>
        <w:t>Estim</w:t>
      </w:r>
      <w:r w:rsidRPr="005F29BE">
        <w:rPr>
          <w:b/>
        </w:rPr>
        <w:t>ated Construction</w:t>
      </w:r>
      <w:r>
        <w:rPr>
          <w:b/>
        </w:rPr>
        <w:t xml:space="preserve"> </w:t>
      </w:r>
      <w:r w:rsidRPr="00581C0D">
        <w:rPr>
          <w:b/>
        </w:rPr>
        <w:t xml:space="preserve">Start </w:t>
      </w:r>
      <w:r>
        <w:rPr>
          <w:b/>
        </w:rPr>
        <w:t>Date:</w:t>
      </w:r>
      <w:r>
        <w:rPr>
          <w:b/>
        </w:rPr>
        <w:tab/>
      </w:r>
      <w:r>
        <w:rPr>
          <w:b/>
        </w:rPr>
        <w:tab/>
      </w:r>
      <w:r>
        <w:rPr>
          <w:b/>
        </w:rPr>
        <w:tab/>
      </w:r>
      <w:r w:rsidRPr="005F6858">
        <w:rPr>
          <w:b/>
          <w:highlight w:val="yellow"/>
        </w:rPr>
        <w:t>Enter Date</w:t>
      </w:r>
    </w:p>
    <w:p w14:paraId="3F315507" w14:textId="77777777" w:rsidR="00443B62" w:rsidRDefault="00443B62" w:rsidP="00443B62">
      <w:pPr>
        <w:rPr>
          <w:b/>
        </w:rPr>
      </w:pPr>
      <w:r>
        <w:rPr>
          <w:b/>
        </w:rPr>
        <w:t>Substantial Completion Date:</w:t>
      </w:r>
      <w:r>
        <w:rPr>
          <w:b/>
        </w:rPr>
        <w:tab/>
      </w:r>
      <w:r>
        <w:rPr>
          <w:b/>
        </w:rPr>
        <w:tab/>
      </w:r>
      <w:r>
        <w:rPr>
          <w:b/>
        </w:rPr>
        <w:tab/>
      </w:r>
      <w:r w:rsidRPr="005F6858">
        <w:rPr>
          <w:b/>
          <w:highlight w:val="yellow"/>
        </w:rPr>
        <w:t>Enter Date</w:t>
      </w:r>
    </w:p>
    <w:p w14:paraId="76702CD4" w14:textId="77777777" w:rsidR="00443B62" w:rsidRDefault="00443B62" w:rsidP="003A773D">
      <w:pPr>
        <w:jc w:val="both"/>
        <w:rPr>
          <w:b/>
          <w:szCs w:val="24"/>
        </w:rPr>
      </w:pPr>
    </w:p>
    <w:p w14:paraId="5F008E9B" w14:textId="3C1D5DC1" w:rsidR="00634A42" w:rsidRPr="007B2EE8" w:rsidRDefault="00D15DA5" w:rsidP="003A773D">
      <w:pPr>
        <w:jc w:val="both"/>
        <w:rPr>
          <w:szCs w:val="24"/>
        </w:rPr>
      </w:pPr>
      <w:r w:rsidRPr="00D15DA5">
        <w:rPr>
          <w:b/>
          <w:szCs w:val="24"/>
        </w:rPr>
        <w:t>Anticipated Demolition Schedule</w:t>
      </w:r>
      <w:r w:rsidR="008E5A06">
        <w:rPr>
          <w:b/>
          <w:szCs w:val="24"/>
        </w:rPr>
        <w:t>:</w:t>
      </w:r>
      <w:r w:rsidR="008E5A06">
        <w:rPr>
          <w:b/>
          <w:szCs w:val="24"/>
        </w:rPr>
        <w:tab/>
      </w:r>
      <w:r w:rsidR="008E5A06">
        <w:rPr>
          <w:b/>
          <w:szCs w:val="24"/>
        </w:rPr>
        <w:tab/>
      </w:r>
      <w:r w:rsidR="008E5A06">
        <w:rPr>
          <w:b/>
          <w:szCs w:val="24"/>
        </w:rPr>
        <w:tab/>
      </w:r>
      <w:r>
        <w:rPr>
          <w:highlight w:val="yellow"/>
        </w:rPr>
        <w:t>MM-YYYY to MM-YYYY</w:t>
      </w:r>
    </w:p>
    <w:p w14:paraId="15DEC1BB" w14:textId="77777777" w:rsidR="00313817" w:rsidRDefault="00313817" w:rsidP="003A773D">
      <w:pPr>
        <w:jc w:val="both"/>
      </w:pPr>
    </w:p>
    <w:p w14:paraId="763084DF" w14:textId="7A9B64BB" w:rsidR="00D15DA5" w:rsidRDefault="00D15DA5" w:rsidP="003A773D">
      <w:pPr>
        <w:jc w:val="both"/>
      </w:pPr>
      <w:r w:rsidRPr="00D15DA5">
        <w:rPr>
          <w:b/>
          <w:szCs w:val="24"/>
        </w:rPr>
        <w:t>Anticipated Hauling Schedule, if applicable</w:t>
      </w:r>
      <w:r w:rsidR="008E5A06">
        <w:rPr>
          <w:b/>
          <w:szCs w:val="24"/>
        </w:rPr>
        <w:t>:</w:t>
      </w:r>
      <w:r w:rsidR="008E5A06">
        <w:rPr>
          <w:b/>
          <w:szCs w:val="24"/>
        </w:rPr>
        <w:tab/>
      </w:r>
      <w:r w:rsidR="008E5A06">
        <w:rPr>
          <w:b/>
          <w:szCs w:val="24"/>
        </w:rPr>
        <w:tab/>
      </w:r>
      <w:r>
        <w:rPr>
          <w:highlight w:val="yellow"/>
        </w:rPr>
        <w:t>MM-YYYY to MM-YYYY</w:t>
      </w:r>
    </w:p>
    <w:p w14:paraId="48597050" w14:textId="518838B6" w:rsidR="00D15DA5" w:rsidRDefault="00D15DA5" w:rsidP="003A773D">
      <w:pPr>
        <w:jc w:val="both"/>
      </w:pPr>
      <w:r w:rsidRPr="00D15DA5">
        <w:rPr>
          <w:highlight w:val="yellow"/>
        </w:rPr>
        <w:t>Allowable days and times for hauling</w:t>
      </w:r>
    </w:p>
    <w:p w14:paraId="23758F2E" w14:textId="77777777" w:rsidR="001E7B3D" w:rsidRDefault="001E7B3D" w:rsidP="003A773D">
      <w:pPr>
        <w:jc w:val="both"/>
        <w:rPr>
          <w:szCs w:val="24"/>
        </w:rPr>
      </w:pPr>
    </w:p>
    <w:p w14:paraId="1AC78C75" w14:textId="15CAB7F6" w:rsidR="00FD0D46" w:rsidRDefault="00D15DA5" w:rsidP="003A773D">
      <w:pPr>
        <w:jc w:val="both"/>
        <w:rPr>
          <w:szCs w:val="24"/>
        </w:rPr>
      </w:pPr>
      <w:r w:rsidRPr="00D15DA5">
        <w:rPr>
          <w:szCs w:val="24"/>
        </w:rPr>
        <w:t xml:space="preserve">Typical daytime working hours are </w:t>
      </w:r>
      <w:r w:rsidRPr="007752F7">
        <w:rPr>
          <w:szCs w:val="24"/>
          <w:highlight w:val="yellow"/>
        </w:rPr>
        <w:t>Monday – Friday, 7 AM – 6 PM</w:t>
      </w:r>
      <w:r w:rsidR="00BE23FE">
        <w:rPr>
          <w:szCs w:val="24"/>
        </w:rPr>
        <w:t xml:space="preserve"> and typical hauling/delivery hours are </w:t>
      </w:r>
      <w:r w:rsidR="00BE23FE" w:rsidRPr="007752F7">
        <w:rPr>
          <w:szCs w:val="24"/>
          <w:highlight w:val="yellow"/>
        </w:rPr>
        <w:t>Monday – Friday 9AM</w:t>
      </w:r>
      <w:r w:rsidR="00BE23FE">
        <w:rPr>
          <w:szCs w:val="24"/>
          <w:highlight w:val="yellow"/>
        </w:rPr>
        <w:t xml:space="preserve"> – </w:t>
      </w:r>
      <w:r w:rsidR="00BE23FE" w:rsidRPr="007752F7">
        <w:rPr>
          <w:szCs w:val="24"/>
          <w:highlight w:val="yellow"/>
        </w:rPr>
        <w:t>4PM</w:t>
      </w:r>
      <w:r w:rsidRPr="00D15DA5">
        <w:rPr>
          <w:szCs w:val="24"/>
        </w:rPr>
        <w:t xml:space="preserve">. </w:t>
      </w:r>
    </w:p>
    <w:p w14:paraId="01440E33" w14:textId="77777777" w:rsidR="00DA53DA" w:rsidRPr="00D15DA5" w:rsidRDefault="00DA53DA" w:rsidP="003A773D">
      <w:pPr>
        <w:pStyle w:val="Header"/>
        <w:tabs>
          <w:tab w:val="clear" w:pos="4680"/>
          <w:tab w:val="clear" w:pos="9360"/>
        </w:tabs>
        <w:jc w:val="both"/>
        <w:rPr>
          <w:szCs w:val="24"/>
        </w:rPr>
      </w:pPr>
    </w:p>
    <w:p w14:paraId="52215929" w14:textId="7A6985D0" w:rsidR="00AB086F" w:rsidRDefault="00B852D4" w:rsidP="003A773D">
      <w:pPr>
        <w:pStyle w:val="Heading1"/>
        <w:keepNext w:val="0"/>
        <w:ind w:right="-345"/>
        <w:jc w:val="both"/>
        <w:rPr>
          <w:rFonts w:cs="Calibri"/>
          <w:szCs w:val="26"/>
        </w:rPr>
      </w:pPr>
      <w:bookmarkStart w:id="7" w:name="_Toc52171458"/>
      <w:r w:rsidRPr="00923735">
        <w:rPr>
          <w:rFonts w:cs="Calibri"/>
          <w:szCs w:val="26"/>
        </w:rPr>
        <w:t xml:space="preserve">SECTION </w:t>
      </w:r>
      <w:r w:rsidR="00923735" w:rsidRPr="00923735">
        <w:rPr>
          <w:rFonts w:cs="Calibri"/>
          <w:szCs w:val="26"/>
        </w:rPr>
        <w:t>4</w:t>
      </w:r>
      <w:r w:rsidRPr="00923735">
        <w:rPr>
          <w:rFonts w:cs="Calibri"/>
          <w:szCs w:val="26"/>
        </w:rPr>
        <w:t xml:space="preserve">: </w:t>
      </w:r>
      <w:r w:rsidR="005B0C66">
        <w:rPr>
          <w:rFonts w:cs="Calibri"/>
          <w:szCs w:val="26"/>
        </w:rPr>
        <w:t xml:space="preserve">ANTICIPATED </w:t>
      </w:r>
      <w:r w:rsidR="001D45A9">
        <w:rPr>
          <w:rFonts w:cs="Calibri"/>
          <w:szCs w:val="26"/>
        </w:rPr>
        <w:t>WASTE CHARACTERIZATION</w:t>
      </w:r>
      <w:r w:rsidR="005B0C66">
        <w:rPr>
          <w:rFonts w:cs="Calibri"/>
          <w:szCs w:val="26"/>
        </w:rPr>
        <w:t xml:space="preserve"> AND QUANTITIES</w:t>
      </w:r>
      <w:bookmarkEnd w:id="7"/>
    </w:p>
    <w:p w14:paraId="64664977" w14:textId="006BCA2F" w:rsidR="00152C6B" w:rsidRDefault="00152C6B" w:rsidP="003A773D">
      <w:pPr>
        <w:jc w:val="both"/>
      </w:pPr>
    </w:p>
    <w:p w14:paraId="5AA2DD97" w14:textId="58F1F898" w:rsidR="00970F7C" w:rsidRDefault="004F3A85" w:rsidP="003A773D">
      <w:pPr>
        <w:jc w:val="both"/>
      </w:pPr>
      <w:r>
        <w:t>Constru</w:t>
      </w:r>
      <w:r w:rsidRPr="009410EC">
        <w:t xml:space="preserve">ction and </w:t>
      </w:r>
      <w:r w:rsidR="00DE5FA4" w:rsidRPr="009410EC">
        <w:t>D</w:t>
      </w:r>
      <w:r w:rsidRPr="009410EC">
        <w:t xml:space="preserve">emolition </w:t>
      </w:r>
      <w:r w:rsidR="00DE5FA4" w:rsidRPr="009410EC">
        <w:t>D</w:t>
      </w:r>
      <w:r w:rsidRPr="009410EC">
        <w:t>ebris (</w:t>
      </w:r>
      <w:r w:rsidR="001D45A9" w:rsidRPr="009410EC">
        <w:t>CDD</w:t>
      </w:r>
      <w:r w:rsidRPr="009410EC">
        <w:t>)</w:t>
      </w:r>
      <w:r w:rsidR="001D45A9" w:rsidRPr="009410EC">
        <w:t xml:space="preserve"> waste will be handled in accordance with </w:t>
      </w:r>
      <w:r w:rsidR="00E67E8D" w:rsidRPr="009410EC">
        <w:t>the Virginia Department of Environmental Quality (</w:t>
      </w:r>
      <w:r w:rsidR="001D45A9" w:rsidRPr="009410EC">
        <w:t>DEQ</w:t>
      </w:r>
      <w:r w:rsidR="00E67E8D" w:rsidRPr="009410EC">
        <w:t>)</w:t>
      </w:r>
      <w:r w:rsidR="001D45A9">
        <w:t xml:space="preserve"> Solid Waste Management regulations (9 VAC 20-81), federal waste regulations (40 CFR 239 – 282), applicable local ordinance(s), </w:t>
      </w:r>
      <w:r w:rsidR="00841C14">
        <w:t xml:space="preserve">project manual, </w:t>
      </w:r>
      <w:r w:rsidR="001D45A9">
        <w:t xml:space="preserve">and </w:t>
      </w:r>
      <w:r w:rsidR="001D45A9">
        <w:lastRenderedPageBreak/>
        <w:t xml:space="preserve">University </w:t>
      </w:r>
      <w:hyperlink r:id="rId14" w:history="1">
        <w:r w:rsidR="001D45A9" w:rsidRPr="00C21E17">
          <w:rPr>
            <w:rStyle w:val="Hyperlink"/>
          </w:rPr>
          <w:t>policies</w:t>
        </w:r>
      </w:hyperlink>
      <w:r w:rsidR="001D45A9">
        <w:t xml:space="preserve"> and </w:t>
      </w:r>
      <w:hyperlink r:id="rId15" w:history="1">
        <w:r w:rsidR="001D45A9" w:rsidRPr="00D44B8B">
          <w:rPr>
            <w:rStyle w:val="Hyperlink"/>
          </w:rPr>
          <w:t>procedures</w:t>
        </w:r>
      </w:hyperlink>
      <w:r w:rsidR="00C71655">
        <w:t xml:space="preserve">. </w:t>
      </w:r>
      <w:r w:rsidR="001D45A9">
        <w:t xml:space="preserve">Any CDD waste to be handled as recycle/reuse materials must meet the requirements of 9 VAC 20-81-95 C.7 in order to qualify as having a beneficial use, and thus exempt from VA Solid Waste regulation.  </w:t>
      </w:r>
    </w:p>
    <w:p w14:paraId="11390011" w14:textId="77777777" w:rsidR="00970F7C" w:rsidRDefault="00970F7C" w:rsidP="003A773D">
      <w:pPr>
        <w:jc w:val="both"/>
      </w:pPr>
    </w:p>
    <w:p w14:paraId="42381144" w14:textId="334486AD" w:rsidR="001D45A9" w:rsidRDefault="001D45A9" w:rsidP="003A773D">
      <w:pPr>
        <w:jc w:val="both"/>
      </w:pPr>
      <w:r>
        <w:t>Any off-site disposition of recycle/</w:t>
      </w:r>
      <w:r w:rsidR="003520B2">
        <w:t xml:space="preserve"> </w:t>
      </w:r>
      <w:r>
        <w:t>reuse materials will be managed by a facility with appropriate licenses, permits, and approval by the receiving locality and/or DEQ, and respective planning and zoning requirements.  Copies of appropriate licenses, permits, or written approval by the locality and/</w:t>
      </w:r>
      <w:r w:rsidRPr="009410EC">
        <w:t xml:space="preserve">or DEQ </w:t>
      </w:r>
      <w:r w:rsidR="00DA53DA">
        <w:t>f</w:t>
      </w:r>
      <w:r w:rsidR="00DA53DA" w:rsidRPr="00701763">
        <w:rPr>
          <w:szCs w:val="24"/>
        </w:rPr>
        <w:t>or all waste disposal locations</w:t>
      </w:r>
      <w:r w:rsidR="00DA53DA">
        <w:rPr>
          <w:szCs w:val="24"/>
        </w:rPr>
        <w:t xml:space="preserve"> including landfills, transfer stations, materials recovery facilities, and any sites receiving materials for use a clean fill </w:t>
      </w:r>
      <w:r w:rsidRPr="009410EC">
        <w:t xml:space="preserve">must be maintained by the CM/GC and </w:t>
      </w:r>
      <w:r w:rsidR="003C4F52" w:rsidRPr="009410EC">
        <w:t xml:space="preserve">included in Appendix </w:t>
      </w:r>
      <w:r w:rsidR="009410EC" w:rsidRPr="009410EC">
        <w:t>A</w:t>
      </w:r>
      <w:r w:rsidR="003C4F52" w:rsidRPr="009410EC">
        <w:t xml:space="preserve"> of</w:t>
      </w:r>
      <w:r w:rsidRPr="009410EC">
        <w:t xml:space="preserve"> this WMP</w:t>
      </w:r>
      <w:r>
        <w:t xml:space="preserve">. </w:t>
      </w:r>
      <w:r w:rsidR="00DA53DA" w:rsidRPr="00DA53DA">
        <w:t>Recycling facilities receiving source separated materials are exempt from this requirement</w:t>
      </w:r>
      <w:r w:rsidR="00DA53DA">
        <w:t>.</w:t>
      </w:r>
      <w:r w:rsidR="004D76B4">
        <w:t xml:space="preserve">  </w:t>
      </w:r>
      <w:r w:rsidR="000F13F9" w:rsidRPr="00D44B8B">
        <w:rPr>
          <w:highlight w:val="lightGray"/>
        </w:rPr>
        <w:t>If you are uncertain as to which facilities should have permits or if Environmental Resources (ER) already has permit documentation for a site</w:t>
      </w:r>
      <w:r w:rsidR="004D76B4" w:rsidRPr="00D44B8B">
        <w:rPr>
          <w:highlight w:val="lightGray"/>
        </w:rPr>
        <w:t>, contact ER at storm-water@virginia.edu.</w:t>
      </w:r>
      <w:r>
        <w:t xml:space="preserve"> Sampling and laboratory analysis of CDD is not required; howeve</w:t>
      </w:r>
      <w:r w:rsidRPr="00BC460D">
        <w:t>r</w:t>
      </w:r>
      <w:r w:rsidR="00E9578E" w:rsidRPr="00BC460D">
        <w:t>,</w:t>
      </w:r>
      <w:r>
        <w:t xml:space="preserve"> the CM/GC is expected to routinely inspect CDD materials for the evidence of comingled solid waste or other contaminants (e.g. staining, petroleum contamination, etc.).  University </w:t>
      </w:r>
      <w:r w:rsidR="007752F7">
        <w:t>representatives</w:t>
      </w:r>
      <w:r>
        <w:t xml:space="preserve"> may conduct inspections </w:t>
      </w:r>
      <w:r w:rsidR="003C4F52">
        <w:t>of waste material and hauling records</w:t>
      </w:r>
      <w:r>
        <w:t xml:space="preserve"> to confirm the WMP is being implemented appropriately.  </w:t>
      </w:r>
    </w:p>
    <w:p w14:paraId="7809CBA2" w14:textId="77777777" w:rsidR="001D45A9" w:rsidRDefault="001D45A9" w:rsidP="003A773D">
      <w:pPr>
        <w:jc w:val="both"/>
      </w:pPr>
    </w:p>
    <w:p w14:paraId="040C6B7B" w14:textId="7EB398C8" w:rsidR="00F57610" w:rsidRDefault="003C4F52" w:rsidP="003A773D">
      <w:pPr>
        <w:jc w:val="both"/>
        <w:rPr>
          <w:szCs w:val="24"/>
        </w:rPr>
      </w:pPr>
      <w:r w:rsidRPr="003C4F52">
        <w:rPr>
          <w:szCs w:val="24"/>
        </w:rPr>
        <w:t>Tabl</w:t>
      </w:r>
      <w:r w:rsidRPr="00BC460D">
        <w:rPr>
          <w:szCs w:val="24"/>
        </w:rPr>
        <w:t>e 1</w:t>
      </w:r>
      <w:r w:rsidR="00BC460D">
        <w:rPr>
          <w:szCs w:val="24"/>
        </w:rPr>
        <w:t xml:space="preserve"> </w:t>
      </w:r>
      <w:r w:rsidRPr="003C4F52">
        <w:rPr>
          <w:szCs w:val="24"/>
        </w:rPr>
        <w:t xml:space="preserve">provides a summary of the types of wastes anticipated to be generated during the project. This table will be updated if new waste categories are discovered. </w:t>
      </w:r>
      <w:r w:rsidR="00373ED1" w:rsidRPr="00373ED1">
        <w:rPr>
          <w:szCs w:val="24"/>
          <w:highlight w:val="lightGray"/>
        </w:rPr>
        <w:t xml:space="preserve">Add any items not currently listed at the bottom of the </w:t>
      </w:r>
      <w:r w:rsidR="00373ED1">
        <w:rPr>
          <w:szCs w:val="24"/>
          <w:highlight w:val="lightGray"/>
        </w:rPr>
        <w:t>table; wastes are organized by solid wastes first, then liquid wastes</w:t>
      </w:r>
      <w:r w:rsidR="00373ED1" w:rsidRPr="00373ED1">
        <w:rPr>
          <w:szCs w:val="24"/>
          <w:highlight w:val="lightGray"/>
        </w:rPr>
        <w:t xml:space="preserve">. </w:t>
      </w:r>
    </w:p>
    <w:p w14:paraId="41B87789" w14:textId="281FD3A0" w:rsidR="00F033E8" w:rsidRDefault="00F033E8" w:rsidP="003A773D">
      <w:pPr>
        <w:jc w:val="both"/>
        <w:rPr>
          <w:szCs w:val="24"/>
        </w:rPr>
      </w:pPr>
    </w:p>
    <w:p w14:paraId="68067963" w14:textId="7FE73424" w:rsidR="000D2038" w:rsidRDefault="000D2038" w:rsidP="003A773D">
      <w:pPr>
        <w:jc w:val="both"/>
        <w:rPr>
          <w:szCs w:val="24"/>
        </w:rPr>
      </w:pPr>
      <w:r>
        <w:rPr>
          <w:szCs w:val="24"/>
        </w:rPr>
        <w:br w:type="page"/>
      </w:r>
    </w:p>
    <w:p w14:paraId="2CE8CF07" w14:textId="54E8E92D" w:rsidR="00F033E8" w:rsidRPr="00F033E8" w:rsidRDefault="00F033E8" w:rsidP="003A773D">
      <w:pPr>
        <w:pStyle w:val="Caption"/>
        <w:keepNext/>
        <w:jc w:val="both"/>
        <w:rPr>
          <w:i w:val="0"/>
          <w:sz w:val="20"/>
          <w:szCs w:val="20"/>
        </w:rPr>
      </w:pPr>
      <w:r w:rsidRPr="00F033E8">
        <w:rPr>
          <w:i w:val="0"/>
          <w:sz w:val="20"/>
          <w:szCs w:val="20"/>
        </w:rPr>
        <w:lastRenderedPageBreak/>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sidR="00B6086F">
        <w:rPr>
          <w:i w:val="0"/>
          <w:noProof/>
          <w:sz w:val="20"/>
          <w:szCs w:val="20"/>
        </w:rPr>
        <w:t>1</w:t>
      </w:r>
      <w:r w:rsidRPr="00F033E8">
        <w:rPr>
          <w:i w:val="0"/>
          <w:sz w:val="20"/>
          <w:szCs w:val="20"/>
        </w:rPr>
        <w:fldChar w:fldCharType="end"/>
      </w:r>
      <w:r>
        <w:rPr>
          <w:i w:val="0"/>
          <w:sz w:val="20"/>
          <w:szCs w:val="20"/>
        </w:rPr>
        <w:t>. Summary of Anticipated Waste Materials Generation</w:t>
      </w:r>
    </w:p>
    <w:tbl>
      <w:tblPr>
        <w:tblStyle w:val="TableGrid"/>
        <w:tblW w:w="0" w:type="auto"/>
        <w:tblLook w:val="04A0" w:firstRow="1" w:lastRow="0" w:firstColumn="1" w:lastColumn="0" w:noHBand="0" w:noVBand="1"/>
      </w:tblPr>
      <w:tblGrid>
        <w:gridCol w:w="581"/>
        <w:gridCol w:w="6770"/>
        <w:gridCol w:w="1999"/>
      </w:tblGrid>
      <w:tr w:rsidR="0007508A" w:rsidRPr="00F018F5" w14:paraId="30DF5CBD" w14:textId="77777777" w:rsidTr="00AF3818">
        <w:trPr>
          <w:cantSplit/>
          <w:tblHeader/>
        </w:trPr>
        <w:tc>
          <w:tcPr>
            <w:tcW w:w="581" w:type="dxa"/>
            <w:shd w:val="clear" w:color="auto" w:fill="D9D9D9" w:themeFill="background1" w:themeFillShade="D9"/>
            <w:vAlign w:val="bottom"/>
          </w:tcPr>
          <w:p w14:paraId="7A5B0992" w14:textId="5002F06D" w:rsidR="0007508A" w:rsidRPr="00373ED1" w:rsidRDefault="0007508A" w:rsidP="00083E5A">
            <w:pPr>
              <w:jc w:val="center"/>
              <w:rPr>
                <w:b/>
                <w:szCs w:val="24"/>
              </w:rPr>
            </w:pPr>
            <w:r w:rsidRPr="00373ED1">
              <w:rPr>
                <w:b/>
                <w:szCs w:val="24"/>
              </w:rPr>
              <w:t>#</w:t>
            </w:r>
          </w:p>
        </w:tc>
        <w:tc>
          <w:tcPr>
            <w:tcW w:w="6770" w:type="dxa"/>
            <w:shd w:val="clear" w:color="auto" w:fill="D9D9D9" w:themeFill="background1" w:themeFillShade="D9"/>
            <w:vAlign w:val="bottom"/>
          </w:tcPr>
          <w:p w14:paraId="118B1190" w14:textId="77777777" w:rsidR="0007508A" w:rsidRPr="00373ED1" w:rsidRDefault="0007508A" w:rsidP="00083E5A">
            <w:pPr>
              <w:jc w:val="center"/>
              <w:rPr>
                <w:b/>
                <w:szCs w:val="24"/>
              </w:rPr>
            </w:pPr>
            <w:r w:rsidRPr="00373ED1">
              <w:rPr>
                <w:b/>
                <w:szCs w:val="24"/>
              </w:rPr>
              <w:t>Material</w:t>
            </w:r>
          </w:p>
        </w:tc>
        <w:tc>
          <w:tcPr>
            <w:tcW w:w="1999" w:type="dxa"/>
            <w:shd w:val="clear" w:color="auto" w:fill="D9D9D9" w:themeFill="background1" w:themeFillShade="D9"/>
            <w:vAlign w:val="bottom"/>
          </w:tcPr>
          <w:p w14:paraId="10DA3033" w14:textId="77777777" w:rsidR="0007508A" w:rsidRPr="00373ED1" w:rsidRDefault="0007508A" w:rsidP="00083E5A">
            <w:pPr>
              <w:jc w:val="center"/>
              <w:rPr>
                <w:b/>
                <w:szCs w:val="24"/>
              </w:rPr>
            </w:pPr>
            <w:r w:rsidRPr="00373ED1">
              <w:rPr>
                <w:b/>
                <w:szCs w:val="24"/>
              </w:rPr>
              <w:t>Anticipated?</w:t>
            </w:r>
          </w:p>
          <w:p w14:paraId="1F2D8DF7" w14:textId="3F3AEC22" w:rsidR="0007508A" w:rsidRPr="00373ED1" w:rsidRDefault="0007508A" w:rsidP="00083E5A">
            <w:pPr>
              <w:jc w:val="center"/>
              <w:rPr>
                <w:b/>
                <w:szCs w:val="24"/>
              </w:rPr>
            </w:pPr>
            <w:r w:rsidRPr="00373ED1">
              <w:rPr>
                <w:b/>
                <w:szCs w:val="24"/>
              </w:rPr>
              <w:t>(Y/N)</w:t>
            </w:r>
          </w:p>
        </w:tc>
      </w:tr>
      <w:tr w:rsidR="00AF3818" w:rsidRPr="00F018F5" w14:paraId="5CA6EB89" w14:textId="77777777" w:rsidTr="000F13F9">
        <w:trPr>
          <w:trHeight w:val="288"/>
        </w:trPr>
        <w:tc>
          <w:tcPr>
            <w:tcW w:w="9350" w:type="dxa"/>
            <w:gridSpan w:val="3"/>
            <w:shd w:val="clear" w:color="auto" w:fill="F2F2F2" w:themeFill="background1" w:themeFillShade="F2"/>
          </w:tcPr>
          <w:p w14:paraId="2AA37AB3" w14:textId="2D74F416" w:rsidR="00AF3818" w:rsidRPr="000F13F9" w:rsidRDefault="00AF3818" w:rsidP="003A773D">
            <w:pPr>
              <w:jc w:val="both"/>
              <w:rPr>
                <w:b/>
                <w:szCs w:val="24"/>
              </w:rPr>
            </w:pPr>
            <w:r w:rsidRPr="000F13F9">
              <w:rPr>
                <w:b/>
                <w:szCs w:val="24"/>
              </w:rPr>
              <w:t>Solid Wastes</w:t>
            </w:r>
          </w:p>
        </w:tc>
      </w:tr>
      <w:tr w:rsidR="0007508A" w:rsidRPr="00F018F5" w14:paraId="334DCDE2" w14:textId="77777777" w:rsidTr="000F13F9">
        <w:trPr>
          <w:trHeight w:val="288"/>
        </w:trPr>
        <w:tc>
          <w:tcPr>
            <w:tcW w:w="581" w:type="dxa"/>
          </w:tcPr>
          <w:p w14:paraId="03F597AE" w14:textId="78AB8FA2" w:rsidR="0007508A" w:rsidRDefault="0007508A" w:rsidP="003A773D">
            <w:pPr>
              <w:jc w:val="both"/>
              <w:rPr>
                <w:szCs w:val="24"/>
              </w:rPr>
            </w:pPr>
            <w:r>
              <w:rPr>
                <w:szCs w:val="24"/>
              </w:rPr>
              <w:t>1</w:t>
            </w:r>
          </w:p>
        </w:tc>
        <w:tc>
          <w:tcPr>
            <w:tcW w:w="6770" w:type="dxa"/>
            <w:vAlign w:val="center"/>
          </w:tcPr>
          <w:p w14:paraId="7FC89997" w14:textId="4341EB33" w:rsidR="0007508A" w:rsidRPr="00F018F5" w:rsidRDefault="0007508A" w:rsidP="003A773D">
            <w:pPr>
              <w:jc w:val="both"/>
              <w:rPr>
                <w:szCs w:val="24"/>
              </w:rPr>
            </w:pPr>
            <w:r>
              <w:rPr>
                <w:szCs w:val="24"/>
              </w:rPr>
              <w:t>Clean fill – specify types (b</w:t>
            </w:r>
            <w:r w:rsidRPr="00BE2900">
              <w:rPr>
                <w:szCs w:val="24"/>
              </w:rPr>
              <w:t>rick, block, rock</w:t>
            </w:r>
            <w:r>
              <w:rPr>
                <w:szCs w:val="24"/>
              </w:rPr>
              <w:t>,</w:t>
            </w:r>
            <w:r w:rsidRPr="00BE2900">
              <w:rPr>
                <w:szCs w:val="24"/>
              </w:rPr>
              <w:t xml:space="preserve"> concrete</w:t>
            </w:r>
            <w:r>
              <w:rPr>
                <w:szCs w:val="24"/>
              </w:rPr>
              <w:t>, etc.)</w:t>
            </w:r>
          </w:p>
        </w:tc>
        <w:tc>
          <w:tcPr>
            <w:tcW w:w="1999" w:type="dxa"/>
            <w:vAlign w:val="center"/>
          </w:tcPr>
          <w:p w14:paraId="4DB93C93" w14:textId="4C6F2F74" w:rsidR="0007508A" w:rsidRPr="00F018F5" w:rsidRDefault="0007508A" w:rsidP="003A773D">
            <w:pPr>
              <w:jc w:val="both"/>
              <w:rPr>
                <w:szCs w:val="24"/>
              </w:rPr>
            </w:pPr>
          </w:p>
        </w:tc>
      </w:tr>
      <w:tr w:rsidR="0007508A" w:rsidRPr="00F018F5" w14:paraId="0F8D5326" w14:textId="77777777" w:rsidTr="00AF3818">
        <w:trPr>
          <w:trHeight w:val="404"/>
        </w:trPr>
        <w:tc>
          <w:tcPr>
            <w:tcW w:w="581" w:type="dxa"/>
          </w:tcPr>
          <w:p w14:paraId="66F05AA3" w14:textId="4AFC8CF5" w:rsidR="0007508A" w:rsidRDefault="0007508A" w:rsidP="003A773D">
            <w:pPr>
              <w:jc w:val="both"/>
              <w:rPr>
                <w:szCs w:val="24"/>
              </w:rPr>
            </w:pPr>
            <w:r>
              <w:rPr>
                <w:szCs w:val="24"/>
              </w:rPr>
              <w:t>2</w:t>
            </w:r>
          </w:p>
        </w:tc>
        <w:tc>
          <w:tcPr>
            <w:tcW w:w="6770" w:type="dxa"/>
            <w:vAlign w:val="center"/>
          </w:tcPr>
          <w:p w14:paraId="2DD21A8C" w14:textId="03EBC9BF" w:rsidR="0007508A" w:rsidRDefault="00AE7C02" w:rsidP="003A773D">
            <w:pPr>
              <w:jc w:val="both"/>
              <w:rPr>
                <w:szCs w:val="24"/>
              </w:rPr>
            </w:pPr>
            <w:r>
              <w:rPr>
                <w:szCs w:val="24"/>
              </w:rPr>
              <w:t xml:space="preserve">Comingled </w:t>
            </w:r>
            <w:r w:rsidR="00CD3DBE">
              <w:rPr>
                <w:szCs w:val="24"/>
              </w:rPr>
              <w:t>C</w:t>
            </w:r>
            <w:r>
              <w:rPr>
                <w:szCs w:val="24"/>
              </w:rPr>
              <w:t xml:space="preserve">onstruction and </w:t>
            </w:r>
            <w:r w:rsidR="00CD3DBE">
              <w:rPr>
                <w:szCs w:val="24"/>
              </w:rPr>
              <w:t>D</w:t>
            </w:r>
            <w:r>
              <w:rPr>
                <w:szCs w:val="24"/>
              </w:rPr>
              <w:t xml:space="preserve">emolition </w:t>
            </w:r>
            <w:r w:rsidR="00CD3DBE">
              <w:rPr>
                <w:szCs w:val="24"/>
              </w:rPr>
              <w:t>D</w:t>
            </w:r>
            <w:r>
              <w:rPr>
                <w:szCs w:val="24"/>
              </w:rPr>
              <w:t>ebris</w:t>
            </w:r>
          </w:p>
        </w:tc>
        <w:tc>
          <w:tcPr>
            <w:tcW w:w="1999" w:type="dxa"/>
            <w:vAlign w:val="center"/>
          </w:tcPr>
          <w:p w14:paraId="705145F2" w14:textId="77777777" w:rsidR="0007508A" w:rsidRPr="00F018F5" w:rsidRDefault="0007508A" w:rsidP="003A773D">
            <w:pPr>
              <w:jc w:val="both"/>
              <w:rPr>
                <w:szCs w:val="24"/>
              </w:rPr>
            </w:pPr>
          </w:p>
        </w:tc>
      </w:tr>
      <w:tr w:rsidR="00AE7C02" w:rsidRPr="00F018F5" w14:paraId="0EF521EB" w14:textId="77777777" w:rsidTr="00AF3818">
        <w:trPr>
          <w:trHeight w:val="404"/>
        </w:trPr>
        <w:tc>
          <w:tcPr>
            <w:tcW w:w="581" w:type="dxa"/>
          </w:tcPr>
          <w:p w14:paraId="657DD306" w14:textId="6CE9715F" w:rsidR="00AE7C02" w:rsidRDefault="00AE7C02" w:rsidP="00AE7C02">
            <w:pPr>
              <w:jc w:val="both"/>
              <w:rPr>
                <w:szCs w:val="24"/>
              </w:rPr>
            </w:pPr>
            <w:r>
              <w:rPr>
                <w:szCs w:val="24"/>
              </w:rPr>
              <w:t>3</w:t>
            </w:r>
          </w:p>
        </w:tc>
        <w:tc>
          <w:tcPr>
            <w:tcW w:w="6770" w:type="dxa"/>
            <w:vAlign w:val="center"/>
          </w:tcPr>
          <w:p w14:paraId="27157555" w14:textId="183F27DD" w:rsidR="00AE7C02" w:rsidRDefault="00AE7C02" w:rsidP="00AE7C02">
            <w:pPr>
              <w:jc w:val="both"/>
              <w:rPr>
                <w:szCs w:val="24"/>
              </w:rPr>
            </w:pPr>
            <w:r>
              <w:rPr>
                <w:szCs w:val="24"/>
              </w:rPr>
              <w:t>Vegetated waste</w:t>
            </w:r>
          </w:p>
        </w:tc>
        <w:tc>
          <w:tcPr>
            <w:tcW w:w="1999" w:type="dxa"/>
            <w:vAlign w:val="center"/>
          </w:tcPr>
          <w:p w14:paraId="7D4303C9" w14:textId="77777777" w:rsidR="00AE7C02" w:rsidRPr="00F018F5" w:rsidRDefault="00AE7C02" w:rsidP="00AE7C02">
            <w:pPr>
              <w:jc w:val="both"/>
              <w:rPr>
                <w:szCs w:val="24"/>
              </w:rPr>
            </w:pPr>
          </w:p>
        </w:tc>
      </w:tr>
      <w:tr w:rsidR="00AE7C02" w:rsidRPr="00F018F5" w14:paraId="6888DFB0" w14:textId="77777777" w:rsidTr="00AF3818">
        <w:tc>
          <w:tcPr>
            <w:tcW w:w="581" w:type="dxa"/>
          </w:tcPr>
          <w:p w14:paraId="1EB7D3D4" w14:textId="52AF2C31" w:rsidR="00AE7C02" w:rsidRDefault="00AE7C02" w:rsidP="00AE7C02">
            <w:pPr>
              <w:jc w:val="both"/>
              <w:rPr>
                <w:szCs w:val="24"/>
              </w:rPr>
            </w:pPr>
            <w:r>
              <w:rPr>
                <w:szCs w:val="24"/>
              </w:rPr>
              <w:t>4</w:t>
            </w:r>
          </w:p>
        </w:tc>
        <w:tc>
          <w:tcPr>
            <w:tcW w:w="6770" w:type="dxa"/>
            <w:vAlign w:val="center"/>
          </w:tcPr>
          <w:p w14:paraId="0D4628DC" w14:textId="7F7F9B72" w:rsidR="00AE7C02" w:rsidRDefault="00AE7C02" w:rsidP="00AE7C02">
            <w:pPr>
              <w:jc w:val="both"/>
              <w:rPr>
                <w:szCs w:val="24"/>
              </w:rPr>
            </w:pPr>
            <w:r>
              <w:rPr>
                <w:szCs w:val="24"/>
              </w:rPr>
              <w:t>Soil/ dirt</w:t>
            </w:r>
          </w:p>
        </w:tc>
        <w:tc>
          <w:tcPr>
            <w:tcW w:w="1999" w:type="dxa"/>
            <w:vAlign w:val="center"/>
          </w:tcPr>
          <w:p w14:paraId="579A4647" w14:textId="77777777" w:rsidR="00AE7C02" w:rsidRPr="00F018F5" w:rsidRDefault="00AE7C02" w:rsidP="00AE7C02">
            <w:pPr>
              <w:jc w:val="both"/>
              <w:rPr>
                <w:szCs w:val="24"/>
              </w:rPr>
            </w:pPr>
          </w:p>
        </w:tc>
      </w:tr>
      <w:tr w:rsidR="00AE7C02" w:rsidRPr="00F018F5" w14:paraId="4EA4ABFB" w14:textId="77777777" w:rsidTr="00AF3818">
        <w:tc>
          <w:tcPr>
            <w:tcW w:w="581" w:type="dxa"/>
          </w:tcPr>
          <w:p w14:paraId="4F08700D" w14:textId="253F362F" w:rsidR="00AE7C02" w:rsidRDefault="00AE7C02" w:rsidP="00AE7C02">
            <w:pPr>
              <w:jc w:val="both"/>
              <w:rPr>
                <w:szCs w:val="24"/>
              </w:rPr>
            </w:pPr>
            <w:r>
              <w:rPr>
                <w:szCs w:val="24"/>
              </w:rPr>
              <w:t>5</w:t>
            </w:r>
          </w:p>
        </w:tc>
        <w:tc>
          <w:tcPr>
            <w:tcW w:w="6770" w:type="dxa"/>
            <w:vAlign w:val="center"/>
          </w:tcPr>
          <w:p w14:paraId="11BF84A8" w14:textId="7638D00E" w:rsidR="00AE7C02" w:rsidRDefault="00AE7C02" w:rsidP="00AE7C02">
            <w:pPr>
              <w:jc w:val="both"/>
              <w:rPr>
                <w:szCs w:val="24"/>
              </w:rPr>
            </w:pPr>
            <w:r>
              <w:rPr>
                <w:szCs w:val="24"/>
              </w:rPr>
              <w:t>Rock</w:t>
            </w:r>
          </w:p>
        </w:tc>
        <w:tc>
          <w:tcPr>
            <w:tcW w:w="1999" w:type="dxa"/>
            <w:vAlign w:val="center"/>
          </w:tcPr>
          <w:p w14:paraId="7B50E404" w14:textId="77777777" w:rsidR="00AE7C02" w:rsidRPr="00F018F5" w:rsidRDefault="00AE7C02" w:rsidP="00AE7C02">
            <w:pPr>
              <w:jc w:val="both"/>
              <w:rPr>
                <w:szCs w:val="24"/>
              </w:rPr>
            </w:pPr>
          </w:p>
        </w:tc>
      </w:tr>
      <w:tr w:rsidR="00AE7C02" w:rsidRPr="00F018F5" w14:paraId="472D4549" w14:textId="77777777" w:rsidTr="00AF3818">
        <w:tc>
          <w:tcPr>
            <w:tcW w:w="581" w:type="dxa"/>
          </w:tcPr>
          <w:p w14:paraId="65FA4FF5" w14:textId="050E6F83" w:rsidR="00AE7C02" w:rsidRDefault="00AE7C02" w:rsidP="00AE7C02">
            <w:pPr>
              <w:jc w:val="both"/>
              <w:rPr>
                <w:szCs w:val="24"/>
              </w:rPr>
            </w:pPr>
            <w:r>
              <w:rPr>
                <w:szCs w:val="24"/>
              </w:rPr>
              <w:t>6</w:t>
            </w:r>
          </w:p>
        </w:tc>
        <w:tc>
          <w:tcPr>
            <w:tcW w:w="6770" w:type="dxa"/>
            <w:vAlign w:val="center"/>
          </w:tcPr>
          <w:p w14:paraId="4EDA4EDB" w14:textId="11189C17" w:rsidR="00AE7C02" w:rsidRDefault="00AE7C02" w:rsidP="00AE7C02">
            <w:pPr>
              <w:jc w:val="both"/>
              <w:rPr>
                <w:szCs w:val="24"/>
              </w:rPr>
            </w:pPr>
            <w:r>
              <w:rPr>
                <w:szCs w:val="24"/>
              </w:rPr>
              <w:t>Concrete</w:t>
            </w:r>
          </w:p>
        </w:tc>
        <w:tc>
          <w:tcPr>
            <w:tcW w:w="1999" w:type="dxa"/>
            <w:vAlign w:val="center"/>
          </w:tcPr>
          <w:p w14:paraId="28101422" w14:textId="77777777" w:rsidR="00AE7C02" w:rsidRPr="00F018F5" w:rsidRDefault="00AE7C02" w:rsidP="00AE7C02">
            <w:pPr>
              <w:jc w:val="both"/>
              <w:rPr>
                <w:szCs w:val="24"/>
              </w:rPr>
            </w:pPr>
          </w:p>
        </w:tc>
      </w:tr>
      <w:tr w:rsidR="00AE7C02" w:rsidRPr="00F018F5" w14:paraId="154B4256" w14:textId="77777777" w:rsidTr="00AF3818">
        <w:tc>
          <w:tcPr>
            <w:tcW w:w="581" w:type="dxa"/>
          </w:tcPr>
          <w:p w14:paraId="2EC7CF39" w14:textId="15D89E2E" w:rsidR="00AE7C02" w:rsidRDefault="00AE7C02" w:rsidP="00AE7C02">
            <w:pPr>
              <w:jc w:val="both"/>
              <w:rPr>
                <w:szCs w:val="24"/>
              </w:rPr>
            </w:pPr>
            <w:r>
              <w:rPr>
                <w:szCs w:val="24"/>
              </w:rPr>
              <w:t>7</w:t>
            </w:r>
          </w:p>
        </w:tc>
        <w:tc>
          <w:tcPr>
            <w:tcW w:w="6770" w:type="dxa"/>
            <w:vAlign w:val="center"/>
          </w:tcPr>
          <w:p w14:paraId="42657F0B" w14:textId="21D0AD70" w:rsidR="00AE7C02" w:rsidRDefault="00AE7C02" w:rsidP="00AE7C02">
            <w:pPr>
              <w:jc w:val="both"/>
              <w:rPr>
                <w:szCs w:val="24"/>
              </w:rPr>
            </w:pPr>
            <w:r>
              <w:rPr>
                <w:szCs w:val="24"/>
              </w:rPr>
              <w:t>Masonry (specify)</w:t>
            </w:r>
          </w:p>
        </w:tc>
        <w:tc>
          <w:tcPr>
            <w:tcW w:w="1999" w:type="dxa"/>
            <w:vAlign w:val="center"/>
          </w:tcPr>
          <w:p w14:paraId="4AC7B1D2" w14:textId="77777777" w:rsidR="00AE7C02" w:rsidRPr="00F018F5" w:rsidRDefault="00AE7C02" w:rsidP="00AE7C02">
            <w:pPr>
              <w:jc w:val="both"/>
              <w:rPr>
                <w:szCs w:val="24"/>
              </w:rPr>
            </w:pPr>
          </w:p>
        </w:tc>
      </w:tr>
      <w:tr w:rsidR="00AE7C02" w:rsidRPr="00F018F5" w14:paraId="6F19B7CF" w14:textId="77777777" w:rsidTr="00AF3818">
        <w:tc>
          <w:tcPr>
            <w:tcW w:w="581" w:type="dxa"/>
          </w:tcPr>
          <w:p w14:paraId="57278E52" w14:textId="3238F6EB" w:rsidR="00AE7C02" w:rsidRDefault="00AE7C02" w:rsidP="00AE7C02">
            <w:pPr>
              <w:jc w:val="both"/>
              <w:rPr>
                <w:szCs w:val="24"/>
              </w:rPr>
            </w:pPr>
            <w:r>
              <w:rPr>
                <w:szCs w:val="24"/>
              </w:rPr>
              <w:t>8</w:t>
            </w:r>
          </w:p>
        </w:tc>
        <w:tc>
          <w:tcPr>
            <w:tcW w:w="6770" w:type="dxa"/>
          </w:tcPr>
          <w:p w14:paraId="238BD38E" w14:textId="147A8E0C" w:rsidR="00AE7C02" w:rsidRDefault="00AE7C02" w:rsidP="00AE7C02">
            <w:pPr>
              <w:jc w:val="both"/>
              <w:rPr>
                <w:szCs w:val="24"/>
              </w:rPr>
            </w:pPr>
            <w:r>
              <w:rPr>
                <w:szCs w:val="24"/>
              </w:rPr>
              <w:t>A</w:t>
            </w:r>
            <w:r w:rsidRPr="00534705">
              <w:rPr>
                <w:szCs w:val="24"/>
              </w:rPr>
              <w:t>sphalt</w:t>
            </w:r>
          </w:p>
        </w:tc>
        <w:tc>
          <w:tcPr>
            <w:tcW w:w="1999" w:type="dxa"/>
            <w:vAlign w:val="center"/>
          </w:tcPr>
          <w:p w14:paraId="463FBA6A" w14:textId="77777777" w:rsidR="00AE7C02" w:rsidRPr="00F018F5" w:rsidRDefault="00AE7C02" w:rsidP="00AE7C02">
            <w:pPr>
              <w:jc w:val="both"/>
              <w:rPr>
                <w:szCs w:val="24"/>
              </w:rPr>
            </w:pPr>
          </w:p>
        </w:tc>
      </w:tr>
      <w:tr w:rsidR="00AE7C02" w:rsidRPr="00F018F5" w14:paraId="64708326" w14:textId="77777777" w:rsidTr="00AF3818">
        <w:tc>
          <w:tcPr>
            <w:tcW w:w="581" w:type="dxa"/>
          </w:tcPr>
          <w:p w14:paraId="3EC662F7" w14:textId="4E6575A7" w:rsidR="00AE7C02" w:rsidRDefault="00AE7C02" w:rsidP="00AE7C02">
            <w:pPr>
              <w:jc w:val="both"/>
              <w:rPr>
                <w:szCs w:val="24"/>
              </w:rPr>
            </w:pPr>
            <w:r>
              <w:rPr>
                <w:szCs w:val="24"/>
              </w:rPr>
              <w:t>9</w:t>
            </w:r>
          </w:p>
        </w:tc>
        <w:tc>
          <w:tcPr>
            <w:tcW w:w="6770" w:type="dxa"/>
          </w:tcPr>
          <w:p w14:paraId="5BCF85CE" w14:textId="173BD608" w:rsidR="00AE7C02" w:rsidRDefault="00AE7C02" w:rsidP="00AE7C02">
            <w:pPr>
              <w:jc w:val="both"/>
              <w:rPr>
                <w:szCs w:val="24"/>
              </w:rPr>
            </w:pPr>
            <w:r>
              <w:rPr>
                <w:szCs w:val="24"/>
              </w:rPr>
              <w:t>Roofing</w:t>
            </w:r>
          </w:p>
        </w:tc>
        <w:tc>
          <w:tcPr>
            <w:tcW w:w="1999" w:type="dxa"/>
            <w:vAlign w:val="center"/>
          </w:tcPr>
          <w:p w14:paraId="434D1524" w14:textId="77777777" w:rsidR="00AE7C02" w:rsidRPr="00F018F5" w:rsidRDefault="00AE7C02" w:rsidP="00AE7C02">
            <w:pPr>
              <w:jc w:val="both"/>
              <w:rPr>
                <w:szCs w:val="24"/>
              </w:rPr>
            </w:pPr>
          </w:p>
        </w:tc>
      </w:tr>
      <w:tr w:rsidR="00AE7C02" w:rsidRPr="00F018F5" w14:paraId="5C276CDE" w14:textId="77777777" w:rsidTr="00AF3818">
        <w:tc>
          <w:tcPr>
            <w:tcW w:w="581" w:type="dxa"/>
          </w:tcPr>
          <w:p w14:paraId="48AD78AF" w14:textId="255F712B" w:rsidR="00AE7C02" w:rsidRDefault="00AE7C02" w:rsidP="00AE7C02">
            <w:pPr>
              <w:jc w:val="both"/>
              <w:rPr>
                <w:szCs w:val="24"/>
              </w:rPr>
            </w:pPr>
            <w:r>
              <w:rPr>
                <w:szCs w:val="24"/>
              </w:rPr>
              <w:t>10</w:t>
            </w:r>
          </w:p>
        </w:tc>
        <w:tc>
          <w:tcPr>
            <w:tcW w:w="6770" w:type="dxa"/>
          </w:tcPr>
          <w:p w14:paraId="41FBAE69" w14:textId="56CA79BE" w:rsidR="00AE7C02" w:rsidRDefault="00AE7C02" w:rsidP="00AE7C02">
            <w:pPr>
              <w:jc w:val="both"/>
              <w:rPr>
                <w:szCs w:val="24"/>
              </w:rPr>
            </w:pPr>
            <w:r>
              <w:rPr>
                <w:szCs w:val="24"/>
              </w:rPr>
              <w:t>Metals</w:t>
            </w:r>
          </w:p>
        </w:tc>
        <w:tc>
          <w:tcPr>
            <w:tcW w:w="1999" w:type="dxa"/>
            <w:vAlign w:val="center"/>
          </w:tcPr>
          <w:p w14:paraId="6F5ECE01" w14:textId="77777777" w:rsidR="00AE7C02" w:rsidRPr="00F018F5" w:rsidRDefault="00AE7C02" w:rsidP="00AE7C02">
            <w:pPr>
              <w:jc w:val="both"/>
              <w:rPr>
                <w:szCs w:val="24"/>
              </w:rPr>
            </w:pPr>
          </w:p>
        </w:tc>
      </w:tr>
      <w:tr w:rsidR="00AE7C02" w:rsidRPr="00F018F5" w14:paraId="3BC98EEC" w14:textId="77777777" w:rsidTr="00AF3818">
        <w:tc>
          <w:tcPr>
            <w:tcW w:w="581" w:type="dxa"/>
          </w:tcPr>
          <w:p w14:paraId="4FDC8BA3" w14:textId="59854EDE" w:rsidR="00AE7C02" w:rsidRDefault="00AE7C02" w:rsidP="00AE7C02">
            <w:pPr>
              <w:jc w:val="both"/>
              <w:rPr>
                <w:szCs w:val="24"/>
              </w:rPr>
            </w:pPr>
            <w:r>
              <w:rPr>
                <w:szCs w:val="24"/>
              </w:rPr>
              <w:t>11</w:t>
            </w:r>
          </w:p>
        </w:tc>
        <w:tc>
          <w:tcPr>
            <w:tcW w:w="6770" w:type="dxa"/>
            <w:vAlign w:val="center"/>
          </w:tcPr>
          <w:p w14:paraId="5AE5DB55" w14:textId="6BF4DDCD" w:rsidR="00AE7C02" w:rsidRDefault="00AE7C02" w:rsidP="00AE7C02">
            <w:pPr>
              <w:jc w:val="both"/>
              <w:rPr>
                <w:szCs w:val="24"/>
              </w:rPr>
            </w:pPr>
            <w:r>
              <w:rPr>
                <w:szCs w:val="24"/>
              </w:rPr>
              <w:t>Asbestos Containing Materials</w:t>
            </w:r>
          </w:p>
        </w:tc>
        <w:tc>
          <w:tcPr>
            <w:tcW w:w="1999" w:type="dxa"/>
            <w:vAlign w:val="center"/>
          </w:tcPr>
          <w:p w14:paraId="3F1C3408" w14:textId="77777777" w:rsidR="00AE7C02" w:rsidRPr="00F018F5" w:rsidRDefault="00AE7C02" w:rsidP="00AE7C02">
            <w:pPr>
              <w:jc w:val="both"/>
              <w:rPr>
                <w:szCs w:val="24"/>
              </w:rPr>
            </w:pPr>
          </w:p>
        </w:tc>
      </w:tr>
      <w:tr w:rsidR="00AE7C02" w:rsidRPr="00F018F5" w14:paraId="422582A1" w14:textId="77777777" w:rsidTr="00AF3818">
        <w:tc>
          <w:tcPr>
            <w:tcW w:w="581" w:type="dxa"/>
          </w:tcPr>
          <w:p w14:paraId="033C9B36" w14:textId="6A2F8917" w:rsidR="00AE7C02" w:rsidRDefault="00AE7C02" w:rsidP="00AE7C02">
            <w:pPr>
              <w:jc w:val="both"/>
              <w:rPr>
                <w:szCs w:val="24"/>
              </w:rPr>
            </w:pPr>
            <w:r>
              <w:rPr>
                <w:szCs w:val="24"/>
              </w:rPr>
              <w:t>12</w:t>
            </w:r>
          </w:p>
        </w:tc>
        <w:tc>
          <w:tcPr>
            <w:tcW w:w="6770" w:type="dxa"/>
            <w:vAlign w:val="center"/>
          </w:tcPr>
          <w:p w14:paraId="471B2269" w14:textId="2BEDEB33" w:rsidR="00AE7C02" w:rsidRDefault="00AE7C02" w:rsidP="00AE7C02">
            <w:pPr>
              <w:jc w:val="both"/>
              <w:rPr>
                <w:szCs w:val="24"/>
              </w:rPr>
            </w:pPr>
            <w:r>
              <w:rPr>
                <w:szCs w:val="24"/>
              </w:rPr>
              <w:t>Lead Containing Materials</w:t>
            </w:r>
          </w:p>
        </w:tc>
        <w:tc>
          <w:tcPr>
            <w:tcW w:w="1999" w:type="dxa"/>
            <w:vAlign w:val="center"/>
          </w:tcPr>
          <w:p w14:paraId="7703EE09" w14:textId="77777777" w:rsidR="00AE7C02" w:rsidRPr="00F018F5" w:rsidRDefault="00AE7C02" w:rsidP="00AE7C02">
            <w:pPr>
              <w:jc w:val="both"/>
              <w:rPr>
                <w:szCs w:val="24"/>
              </w:rPr>
            </w:pPr>
          </w:p>
        </w:tc>
      </w:tr>
      <w:tr w:rsidR="00AE7C02" w:rsidRPr="00F018F5" w14:paraId="2BFBA25B" w14:textId="77777777" w:rsidTr="00AF3818">
        <w:tc>
          <w:tcPr>
            <w:tcW w:w="581" w:type="dxa"/>
          </w:tcPr>
          <w:p w14:paraId="341137ED" w14:textId="3CAB2D85" w:rsidR="00AE7C02" w:rsidRDefault="00AE7C02" w:rsidP="00AE7C02">
            <w:pPr>
              <w:jc w:val="both"/>
              <w:rPr>
                <w:szCs w:val="24"/>
              </w:rPr>
            </w:pPr>
            <w:r>
              <w:rPr>
                <w:szCs w:val="24"/>
              </w:rPr>
              <w:t>13</w:t>
            </w:r>
          </w:p>
        </w:tc>
        <w:tc>
          <w:tcPr>
            <w:tcW w:w="6770" w:type="dxa"/>
          </w:tcPr>
          <w:p w14:paraId="139B45FC" w14:textId="6164C264" w:rsidR="00AE7C02" w:rsidRDefault="00AE7C02" w:rsidP="00AE7C02">
            <w:pPr>
              <w:jc w:val="both"/>
              <w:rPr>
                <w:szCs w:val="24"/>
              </w:rPr>
            </w:pPr>
            <w:r>
              <w:rPr>
                <w:szCs w:val="24"/>
              </w:rPr>
              <w:t>Wood</w:t>
            </w:r>
          </w:p>
        </w:tc>
        <w:tc>
          <w:tcPr>
            <w:tcW w:w="1999" w:type="dxa"/>
            <w:vAlign w:val="center"/>
          </w:tcPr>
          <w:p w14:paraId="46D88194" w14:textId="77777777" w:rsidR="00AE7C02" w:rsidRPr="00F018F5" w:rsidRDefault="00AE7C02" w:rsidP="00AE7C02">
            <w:pPr>
              <w:jc w:val="both"/>
              <w:rPr>
                <w:szCs w:val="24"/>
              </w:rPr>
            </w:pPr>
          </w:p>
        </w:tc>
      </w:tr>
      <w:tr w:rsidR="00AE7C02" w:rsidRPr="00F018F5" w14:paraId="45E761AB" w14:textId="77777777" w:rsidTr="00AF3818">
        <w:tc>
          <w:tcPr>
            <w:tcW w:w="581" w:type="dxa"/>
          </w:tcPr>
          <w:p w14:paraId="231AE0BF" w14:textId="0DFE0BF4" w:rsidR="00AE7C02" w:rsidRDefault="00AE7C02" w:rsidP="00AE7C02">
            <w:pPr>
              <w:jc w:val="both"/>
              <w:rPr>
                <w:szCs w:val="24"/>
              </w:rPr>
            </w:pPr>
            <w:r>
              <w:rPr>
                <w:szCs w:val="24"/>
              </w:rPr>
              <w:t>14</w:t>
            </w:r>
          </w:p>
        </w:tc>
        <w:tc>
          <w:tcPr>
            <w:tcW w:w="6770" w:type="dxa"/>
            <w:vAlign w:val="center"/>
          </w:tcPr>
          <w:p w14:paraId="592CC3CC" w14:textId="2B25CE87" w:rsidR="00AE7C02" w:rsidRDefault="00AE7C02" w:rsidP="00AE7C02">
            <w:pPr>
              <w:jc w:val="both"/>
              <w:rPr>
                <w:szCs w:val="24"/>
              </w:rPr>
            </w:pPr>
            <w:r>
              <w:rPr>
                <w:szCs w:val="24"/>
              </w:rPr>
              <w:t>Insulation</w:t>
            </w:r>
          </w:p>
        </w:tc>
        <w:tc>
          <w:tcPr>
            <w:tcW w:w="1999" w:type="dxa"/>
            <w:vAlign w:val="center"/>
          </w:tcPr>
          <w:p w14:paraId="25603CBB" w14:textId="77777777" w:rsidR="00AE7C02" w:rsidRPr="00F018F5" w:rsidRDefault="00AE7C02" w:rsidP="00AE7C02">
            <w:pPr>
              <w:jc w:val="both"/>
              <w:rPr>
                <w:szCs w:val="24"/>
              </w:rPr>
            </w:pPr>
          </w:p>
        </w:tc>
      </w:tr>
      <w:tr w:rsidR="00AE7C02" w:rsidRPr="00F018F5" w14:paraId="7BE8AF13" w14:textId="77777777" w:rsidTr="00AF3818">
        <w:tc>
          <w:tcPr>
            <w:tcW w:w="581" w:type="dxa"/>
          </w:tcPr>
          <w:p w14:paraId="6F904BBB" w14:textId="661D51CD" w:rsidR="00AE7C02" w:rsidRDefault="00AE7C02" w:rsidP="00AE7C02">
            <w:pPr>
              <w:jc w:val="both"/>
              <w:rPr>
                <w:szCs w:val="24"/>
              </w:rPr>
            </w:pPr>
            <w:r>
              <w:rPr>
                <w:szCs w:val="24"/>
              </w:rPr>
              <w:t>15</w:t>
            </w:r>
          </w:p>
        </w:tc>
        <w:tc>
          <w:tcPr>
            <w:tcW w:w="6770" w:type="dxa"/>
          </w:tcPr>
          <w:p w14:paraId="0DB63A80" w14:textId="6470CCE9" w:rsidR="00AE7C02" w:rsidRDefault="00AE7C02" w:rsidP="00AE7C02">
            <w:pPr>
              <w:jc w:val="both"/>
              <w:rPr>
                <w:szCs w:val="24"/>
              </w:rPr>
            </w:pPr>
            <w:r>
              <w:rPr>
                <w:szCs w:val="24"/>
              </w:rPr>
              <w:t>D</w:t>
            </w:r>
            <w:r w:rsidRPr="00534705">
              <w:rPr>
                <w:szCs w:val="24"/>
              </w:rPr>
              <w:t>rywall</w:t>
            </w:r>
            <w:r>
              <w:rPr>
                <w:szCs w:val="24"/>
              </w:rPr>
              <w:t xml:space="preserve"> / Gypsum board</w:t>
            </w:r>
          </w:p>
        </w:tc>
        <w:tc>
          <w:tcPr>
            <w:tcW w:w="1999" w:type="dxa"/>
            <w:vAlign w:val="center"/>
          </w:tcPr>
          <w:p w14:paraId="22EEF3D4" w14:textId="77777777" w:rsidR="00AE7C02" w:rsidRPr="00F018F5" w:rsidRDefault="00AE7C02" w:rsidP="00AE7C02">
            <w:pPr>
              <w:jc w:val="both"/>
              <w:rPr>
                <w:szCs w:val="24"/>
              </w:rPr>
            </w:pPr>
          </w:p>
        </w:tc>
      </w:tr>
      <w:tr w:rsidR="00AE7C02" w:rsidRPr="00F018F5" w14:paraId="7DCF2429" w14:textId="77777777" w:rsidTr="00AF3818">
        <w:tc>
          <w:tcPr>
            <w:tcW w:w="581" w:type="dxa"/>
          </w:tcPr>
          <w:p w14:paraId="28916510" w14:textId="0DD80E3A" w:rsidR="00AE7C02" w:rsidRDefault="00AE7C02" w:rsidP="00AE7C02">
            <w:pPr>
              <w:jc w:val="both"/>
              <w:rPr>
                <w:szCs w:val="24"/>
              </w:rPr>
            </w:pPr>
            <w:r>
              <w:rPr>
                <w:szCs w:val="24"/>
              </w:rPr>
              <w:t>16</w:t>
            </w:r>
          </w:p>
        </w:tc>
        <w:tc>
          <w:tcPr>
            <w:tcW w:w="6770" w:type="dxa"/>
          </w:tcPr>
          <w:p w14:paraId="6CDEE5B6" w14:textId="5671E581" w:rsidR="00AE7C02" w:rsidRDefault="00AE7C02" w:rsidP="00AE7C02">
            <w:pPr>
              <w:jc w:val="both"/>
              <w:rPr>
                <w:szCs w:val="24"/>
              </w:rPr>
            </w:pPr>
            <w:r>
              <w:rPr>
                <w:szCs w:val="24"/>
              </w:rPr>
              <w:t>Exterior finishes</w:t>
            </w:r>
          </w:p>
        </w:tc>
        <w:tc>
          <w:tcPr>
            <w:tcW w:w="1999" w:type="dxa"/>
            <w:vAlign w:val="center"/>
          </w:tcPr>
          <w:p w14:paraId="3E1F5B39" w14:textId="77777777" w:rsidR="00AE7C02" w:rsidRPr="00F018F5" w:rsidRDefault="00AE7C02" w:rsidP="00AE7C02">
            <w:pPr>
              <w:jc w:val="both"/>
              <w:rPr>
                <w:szCs w:val="24"/>
              </w:rPr>
            </w:pPr>
          </w:p>
        </w:tc>
      </w:tr>
      <w:tr w:rsidR="00AE7C02" w:rsidRPr="00F018F5" w14:paraId="5A68DBDC" w14:textId="77777777" w:rsidTr="00AF3818">
        <w:tc>
          <w:tcPr>
            <w:tcW w:w="581" w:type="dxa"/>
          </w:tcPr>
          <w:p w14:paraId="0EAB3B59" w14:textId="34A67800" w:rsidR="00AE7C02" w:rsidRDefault="00AE7C02" w:rsidP="00AE7C02">
            <w:pPr>
              <w:jc w:val="both"/>
              <w:rPr>
                <w:szCs w:val="24"/>
              </w:rPr>
            </w:pPr>
            <w:r>
              <w:rPr>
                <w:szCs w:val="24"/>
              </w:rPr>
              <w:t>17</w:t>
            </w:r>
          </w:p>
        </w:tc>
        <w:tc>
          <w:tcPr>
            <w:tcW w:w="6770" w:type="dxa"/>
          </w:tcPr>
          <w:p w14:paraId="5A1081F3" w14:textId="6A7E5E0D" w:rsidR="00AE7C02" w:rsidRDefault="00AE7C02" w:rsidP="00AE7C02">
            <w:pPr>
              <w:jc w:val="both"/>
              <w:rPr>
                <w:szCs w:val="24"/>
              </w:rPr>
            </w:pPr>
            <w:r>
              <w:rPr>
                <w:szCs w:val="24"/>
              </w:rPr>
              <w:t>Interior finishes</w:t>
            </w:r>
          </w:p>
        </w:tc>
        <w:tc>
          <w:tcPr>
            <w:tcW w:w="1999" w:type="dxa"/>
            <w:vAlign w:val="center"/>
          </w:tcPr>
          <w:p w14:paraId="46561F18" w14:textId="77777777" w:rsidR="00AE7C02" w:rsidRPr="00F018F5" w:rsidRDefault="00AE7C02" w:rsidP="00AE7C02">
            <w:pPr>
              <w:jc w:val="both"/>
              <w:rPr>
                <w:szCs w:val="24"/>
              </w:rPr>
            </w:pPr>
          </w:p>
        </w:tc>
      </w:tr>
      <w:tr w:rsidR="00AE7C02" w:rsidRPr="00F018F5" w14:paraId="489B3FCC" w14:textId="77777777" w:rsidTr="00AF3818">
        <w:tc>
          <w:tcPr>
            <w:tcW w:w="581" w:type="dxa"/>
          </w:tcPr>
          <w:p w14:paraId="03C772F9" w14:textId="715662ED" w:rsidR="00AE7C02" w:rsidRDefault="00AE7C02" w:rsidP="00AE7C02">
            <w:pPr>
              <w:jc w:val="both"/>
              <w:rPr>
                <w:szCs w:val="24"/>
              </w:rPr>
            </w:pPr>
            <w:r>
              <w:rPr>
                <w:szCs w:val="24"/>
              </w:rPr>
              <w:t>18</w:t>
            </w:r>
          </w:p>
        </w:tc>
        <w:tc>
          <w:tcPr>
            <w:tcW w:w="6770" w:type="dxa"/>
          </w:tcPr>
          <w:p w14:paraId="15926B17" w14:textId="0CEB10E9" w:rsidR="00AE7C02" w:rsidRDefault="00AE7C02" w:rsidP="00AE7C02">
            <w:pPr>
              <w:jc w:val="both"/>
              <w:rPr>
                <w:szCs w:val="24"/>
              </w:rPr>
            </w:pPr>
            <w:r>
              <w:rPr>
                <w:szCs w:val="24"/>
              </w:rPr>
              <w:t>Carpet</w:t>
            </w:r>
          </w:p>
        </w:tc>
        <w:tc>
          <w:tcPr>
            <w:tcW w:w="1999" w:type="dxa"/>
            <w:vAlign w:val="center"/>
          </w:tcPr>
          <w:p w14:paraId="2D230069" w14:textId="77777777" w:rsidR="00AE7C02" w:rsidRPr="00F018F5" w:rsidRDefault="00AE7C02" w:rsidP="00AE7C02">
            <w:pPr>
              <w:jc w:val="both"/>
              <w:rPr>
                <w:szCs w:val="24"/>
              </w:rPr>
            </w:pPr>
          </w:p>
        </w:tc>
      </w:tr>
      <w:tr w:rsidR="00AE7C02" w:rsidRPr="00F018F5" w14:paraId="49BB4B89" w14:textId="77777777" w:rsidTr="00AF3818">
        <w:tc>
          <w:tcPr>
            <w:tcW w:w="581" w:type="dxa"/>
          </w:tcPr>
          <w:p w14:paraId="06EB50E6" w14:textId="1A1E1084" w:rsidR="00AE7C02" w:rsidRDefault="00AE7C02" w:rsidP="00AE7C02">
            <w:pPr>
              <w:jc w:val="both"/>
              <w:rPr>
                <w:szCs w:val="24"/>
              </w:rPr>
            </w:pPr>
            <w:r>
              <w:rPr>
                <w:szCs w:val="24"/>
              </w:rPr>
              <w:t>19</w:t>
            </w:r>
          </w:p>
        </w:tc>
        <w:tc>
          <w:tcPr>
            <w:tcW w:w="6770" w:type="dxa"/>
          </w:tcPr>
          <w:p w14:paraId="0C8B4E97" w14:textId="30F47B9C" w:rsidR="00AE7C02" w:rsidRDefault="00AE7C02" w:rsidP="00AE7C02">
            <w:pPr>
              <w:jc w:val="both"/>
              <w:rPr>
                <w:szCs w:val="24"/>
              </w:rPr>
            </w:pPr>
            <w:r>
              <w:rPr>
                <w:szCs w:val="24"/>
              </w:rPr>
              <w:t>G</w:t>
            </w:r>
            <w:r w:rsidRPr="00534705">
              <w:rPr>
                <w:szCs w:val="24"/>
              </w:rPr>
              <w:t>lass</w:t>
            </w:r>
            <w:r>
              <w:rPr>
                <w:szCs w:val="24"/>
              </w:rPr>
              <w:t>/ fenestration</w:t>
            </w:r>
          </w:p>
        </w:tc>
        <w:tc>
          <w:tcPr>
            <w:tcW w:w="1999" w:type="dxa"/>
            <w:vAlign w:val="center"/>
          </w:tcPr>
          <w:p w14:paraId="5752B1D3" w14:textId="77777777" w:rsidR="00AE7C02" w:rsidRPr="00F018F5" w:rsidRDefault="00AE7C02" w:rsidP="00AE7C02">
            <w:pPr>
              <w:jc w:val="both"/>
              <w:rPr>
                <w:szCs w:val="24"/>
              </w:rPr>
            </w:pPr>
          </w:p>
        </w:tc>
      </w:tr>
      <w:tr w:rsidR="00AE7C02" w:rsidRPr="00F018F5" w14:paraId="66E0D7B8" w14:textId="77777777" w:rsidTr="00AF3818">
        <w:tc>
          <w:tcPr>
            <w:tcW w:w="581" w:type="dxa"/>
          </w:tcPr>
          <w:p w14:paraId="314DB1FE" w14:textId="0E6C5985" w:rsidR="00AE7C02" w:rsidRDefault="00AE7C02" w:rsidP="00AE7C02">
            <w:pPr>
              <w:jc w:val="both"/>
              <w:rPr>
                <w:szCs w:val="24"/>
              </w:rPr>
            </w:pPr>
            <w:r>
              <w:rPr>
                <w:szCs w:val="24"/>
              </w:rPr>
              <w:t>20</w:t>
            </w:r>
          </w:p>
        </w:tc>
        <w:tc>
          <w:tcPr>
            <w:tcW w:w="6770" w:type="dxa"/>
          </w:tcPr>
          <w:p w14:paraId="0CB23458" w14:textId="2E36D5A8" w:rsidR="00AE7C02" w:rsidRDefault="00AE7C02" w:rsidP="00AE7C02">
            <w:pPr>
              <w:jc w:val="both"/>
              <w:rPr>
                <w:szCs w:val="24"/>
              </w:rPr>
            </w:pPr>
            <w:r>
              <w:rPr>
                <w:szCs w:val="24"/>
              </w:rPr>
              <w:t>C</w:t>
            </w:r>
            <w:r w:rsidRPr="00534705">
              <w:rPr>
                <w:szCs w:val="24"/>
              </w:rPr>
              <w:t>ardboard</w:t>
            </w:r>
            <w:r>
              <w:rPr>
                <w:szCs w:val="24"/>
              </w:rPr>
              <w:t>/ paper</w:t>
            </w:r>
          </w:p>
        </w:tc>
        <w:tc>
          <w:tcPr>
            <w:tcW w:w="1999" w:type="dxa"/>
            <w:vAlign w:val="center"/>
          </w:tcPr>
          <w:p w14:paraId="2B8EC9FE" w14:textId="77777777" w:rsidR="00AE7C02" w:rsidRPr="00F018F5" w:rsidRDefault="00AE7C02" w:rsidP="00AE7C02">
            <w:pPr>
              <w:jc w:val="both"/>
              <w:rPr>
                <w:szCs w:val="24"/>
              </w:rPr>
            </w:pPr>
          </w:p>
        </w:tc>
      </w:tr>
      <w:tr w:rsidR="00AE7C02" w:rsidRPr="00F018F5" w14:paraId="05D88F95" w14:textId="77777777" w:rsidTr="00AF3818">
        <w:tc>
          <w:tcPr>
            <w:tcW w:w="581" w:type="dxa"/>
          </w:tcPr>
          <w:p w14:paraId="5AC09B50" w14:textId="6DB2F451" w:rsidR="00AE7C02" w:rsidRDefault="00AE7C02" w:rsidP="00AE7C02">
            <w:pPr>
              <w:jc w:val="both"/>
              <w:rPr>
                <w:szCs w:val="24"/>
              </w:rPr>
            </w:pPr>
            <w:r>
              <w:rPr>
                <w:szCs w:val="24"/>
              </w:rPr>
              <w:t>21</w:t>
            </w:r>
          </w:p>
        </w:tc>
        <w:tc>
          <w:tcPr>
            <w:tcW w:w="6770" w:type="dxa"/>
          </w:tcPr>
          <w:p w14:paraId="2A13345D" w14:textId="08AF5A89" w:rsidR="00AE7C02" w:rsidRDefault="00AE7C02" w:rsidP="00AE7C02">
            <w:pPr>
              <w:jc w:val="both"/>
              <w:rPr>
                <w:szCs w:val="24"/>
              </w:rPr>
            </w:pPr>
            <w:r>
              <w:rPr>
                <w:szCs w:val="24"/>
              </w:rPr>
              <w:t>P</w:t>
            </w:r>
            <w:r w:rsidRPr="00534705">
              <w:rPr>
                <w:szCs w:val="24"/>
              </w:rPr>
              <w:t>lastic</w:t>
            </w:r>
            <w:r>
              <w:rPr>
                <w:szCs w:val="24"/>
              </w:rPr>
              <w:t>s</w:t>
            </w:r>
          </w:p>
        </w:tc>
        <w:tc>
          <w:tcPr>
            <w:tcW w:w="1999" w:type="dxa"/>
            <w:vAlign w:val="center"/>
          </w:tcPr>
          <w:p w14:paraId="3DCCA7A1" w14:textId="77777777" w:rsidR="00AE7C02" w:rsidRPr="00F018F5" w:rsidRDefault="00AE7C02" w:rsidP="00AE7C02">
            <w:pPr>
              <w:jc w:val="both"/>
              <w:rPr>
                <w:szCs w:val="24"/>
              </w:rPr>
            </w:pPr>
          </w:p>
        </w:tc>
      </w:tr>
      <w:tr w:rsidR="00AE7C02" w:rsidRPr="00F018F5" w14:paraId="766AF5EB" w14:textId="77777777" w:rsidTr="00AF3818">
        <w:tc>
          <w:tcPr>
            <w:tcW w:w="581" w:type="dxa"/>
          </w:tcPr>
          <w:p w14:paraId="600900AC" w14:textId="0553BFB1" w:rsidR="00AE7C02" w:rsidRDefault="00AE7C02" w:rsidP="00AE7C02">
            <w:pPr>
              <w:jc w:val="both"/>
              <w:rPr>
                <w:szCs w:val="24"/>
              </w:rPr>
            </w:pPr>
            <w:r>
              <w:rPr>
                <w:szCs w:val="24"/>
              </w:rPr>
              <w:t>22</w:t>
            </w:r>
          </w:p>
        </w:tc>
        <w:tc>
          <w:tcPr>
            <w:tcW w:w="6770" w:type="dxa"/>
          </w:tcPr>
          <w:p w14:paraId="546BB381" w14:textId="4A30FEB4" w:rsidR="00AE7C02" w:rsidRDefault="00AE7C02" w:rsidP="00AE7C02">
            <w:pPr>
              <w:jc w:val="both"/>
              <w:rPr>
                <w:szCs w:val="24"/>
              </w:rPr>
            </w:pPr>
            <w:r w:rsidRPr="00534705">
              <w:rPr>
                <w:szCs w:val="24"/>
              </w:rPr>
              <w:t>Styrofoam</w:t>
            </w:r>
          </w:p>
        </w:tc>
        <w:tc>
          <w:tcPr>
            <w:tcW w:w="1999" w:type="dxa"/>
            <w:vAlign w:val="center"/>
          </w:tcPr>
          <w:p w14:paraId="42D240B8" w14:textId="77777777" w:rsidR="00AE7C02" w:rsidRPr="00F018F5" w:rsidRDefault="00AE7C02" w:rsidP="00AE7C02">
            <w:pPr>
              <w:jc w:val="both"/>
              <w:rPr>
                <w:szCs w:val="24"/>
              </w:rPr>
            </w:pPr>
          </w:p>
        </w:tc>
      </w:tr>
      <w:tr w:rsidR="00AE7C02" w:rsidRPr="00F018F5" w14:paraId="1E158A5C" w14:textId="77777777" w:rsidTr="00AF3818">
        <w:tc>
          <w:tcPr>
            <w:tcW w:w="581" w:type="dxa"/>
          </w:tcPr>
          <w:p w14:paraId="6AF1C286" w14:textId="78ED8AF1" w:rsidR="00AE7C02" w:rsidRDefault="00AE7C02" w:rsidP="00AE7C02">
            <w:pPr>
              <w:jc w:val="both"/>
              <w:rPr>
                <w:szCs w:val="24"/>
              </w:rPr>
            </w:pPr>
            <w:r>
              <w:rPr>
                <w:szCs w:val="24"/>
              </w:rPr>
              <w:t>23</w:t>
            </w:r>
          </w:p>
        </w:tc>
        <w:tc>
          <w:tcPr>
            <w:tcW w:w="6770" w:type="dxa"/>
          </w:tcPr>
          <w:p w14:paraId="57C0746E" w14:textId="54A81D6D" w:rsidR="00AE7C02" w:rsidRDefault="00AE7C02" w:rsidP="00AE7C02">
            <w:pPr>
              <w:jc w:val="both"/>
              <w:rPr>
                <w:szCs w:val="24"/>
              </w:rPr>
            </w:pPr>
            <w:r>
              <w:rPr>
                <w:szCs w:val="24"/>
              </w:rPr>
              <w:t>Light bulbs</w:t>
            </w:r>
          </w:p>
        </w:tc>
        <w:tc>
          <w:tcPr>
            <w:tcW w:w="1999" w:type="dxa"/>
            <w:vAlign w:val="center"/>
          </w:tcPr>
          <w:p w14:paraId="0D3F9394" w14:textId="77777777" w:rsidR="00AE7C02" w:rsidRPr="00F018F5" w:rsidRDefault="00AE7C02" w:rsidP="00AE7C02">
            <w:pPr>
              <w:jc w:val="both"/>
              <w:rPr>
                <w:szCs w:val="24"/>
              </w:rPr>
            </w:pPr>
          </w:p>
        </w:tc>
      </w:tr>
      <w:tr w:rsidR="00AE7C02" w:rsidRPr="00F018F5" w14:paraId="40584951" w14:textId="77777777" w:rsidTr="00AF3818">
        <w:tc>
          <w:tcPr>
            <w:tcW w:w="581" w:type="dxa"/>
          </w:tcPr>
          <w:p w14:paraId="3B69A0FF" w14:textId="4BF82EBE" w:rsidR="00AE7C02" w:rsidRDefault="00AE7C02" w:rsidP="00AE7C02">
            <w:pPr>
              <w:jc w:val="both"/>
              <w:rPr>
                <w:szCs w:val="24"/>
              </w:rPr>
            </w:pPr>
            <w:r>
              <w:rPr>
                <w:szCs w:val="24"/>
              </w:rPr>
              <w:t>24</w:t>
            </w:r>
          </w:p>
        </w:tc>
        <w:tc>
          <w:tcPr>
            <w:tcW w:w="6770" w:type="dxa"/>
            <w:vAlign w:val="center"/>
          </w:tcPr>
          <w:p w14:paraId="5E522B9B" w14:textId="507DB6DD" w:rsidR="00AE7C02" w:rsidRDefault="00AE7C02" w:rsidP="00AE7C02">
            <w:pPr>
              <w:jc w:val="both"/>
              <w:rPr>
                <w:szCs w:val="24"/>
              </w:rPr>
            </w:pPr>
            <w:r>
              <w:rPr>
                <w:szCs w:val="24"/>
              </w:rPr>
              <w:t>Batteries</w:t>
            </w:r>
          </w:p>
        </w:tc>
        <w:tc>
          <w:tcPr>
            <w:tcW w:w="1999" w:type="dxa"/>
            <w:vAlign w:val="center"/>
          </w:tcPr>
          <w:p w14:paraId="115FB267" w14:textId="77777777" w:rsidR="00AE7C02" w:rsidRPr="00F018F5" w:rsidRDefault="00AE7C02" w:rsidP="00AE7C02">
            <w:pPr>
              <w:jc w:val="both"/>
              <w:rPr>
                <w:szCs w:val="24"/>
              </w:rPr>
            </w:pPr>
          </w:p>
        </w:tc>
      </w:tr>
      <w:tr w:rsidR="00AE7C02" w:rsidRPr="00F018F5" w14:paraId="773F5422" w14:textId="77777777" w:rsidTr="00AF3818">
        <w:tc>
          <w:tcPr>
            <w:tcW w:w="581" w:type="dxa"/>
          </w:tcPr>
          <w:p w14:paraId="54740E40" w14:textId="0B261E25" w:rsidR="00AE7C02" w:rsidRPr="00F018F5" w:rsidRDefault="00AE7C02" w:rsidP="00AE7C02">
            <w:pPr>
              <w:jc w:val="both"/>
              <w:rPr>
                <w:szCs w:val="24"/>
              </w:rPr>
            </w:pPr>
            <w:r>
              <w:rPr>
                <w:szCs w:val="24"/>
              </w:rPr>
              <w:t>25</w:t>
            </w:r>
          </w:p>
        </w:tc>
        <w:tc>
          <w:tcPr>
            <w:tcW w:w="6770" w:type="dxa"/>
            <w:vAlign w:val="center"/>
          </w:tcPr>
          <w:p w14:paraId="03538957" w14:textId="01DD1514" w:rsidR="00AE7C02" w:rsidRPr="00F018F5" w:rsidRDefault="00AE7C02" w:rsidP="00AE7C02">
            <w:pPr>
              <w:jc w:val="both"/>
              <w:rPr>
                <w:szCs w:val="24"/>
              </w:rPr>
            </w:pPr>
            <w:r>
              <w:rPr>
                <w:szCs w:val="24"/>
              </w:rPr>
              <w:t>Electronic waste</w:t>
            </w:r>
          </w:p>
        </w:tc>
        <w:tc>
          <w:tcPr>
            <w:tcW w:w="1999" w:type="dxa"/>
            <w:vAlign w:val="center"/>
          </w:tcPr>
          <w:p w14:paraId="36C88B26" w14:textId="65368B62" w:rsidR="00AE7C02" w:rsidRPr="00F018F5" w:rsidRDefault="00AE7C02" w:rsidP="00AE7C02">
            <w:pPr>
              <w:jc w:val="both"/>
              <w:rPr>
                <w:szCs w:val="24"/>
              </w:rPr>
            </w:pPr>
          </w:p>
        </w:tc>
      </w:tr>
      <w:tr w:rsidR="00AE7C02" w:rsidRPr="00F018F5" w14:paraId="0426D983" w14:textId="77777777" w:rsidTr="00AF3818">
        <w:tc>
          <w:tcPr>
            <w:tcW w:w="581" w:type="dxa"/>
          </w:tcPr>
          <w:p w14:paraId="4CE93900" w14:textId="505F333A" w:rsidR="00AE7C02" w:rsidRDefault="00AE7C02" w:rsidP="00AE7C02">
            <w:pPr>
              <w:jc w:val="both"/>
              <w:rPr>
                <w:szCs w:val="24"/>
              </w:rPr>
            </w:pPr>
            <w:r>
              <w:rPr>
                <w:szCs w:val="24"/>
              </w:rPr>
              <w:t>26</w:t>
            </w:r>
          </w:p>
        </w:tc>
        <w:tc>
          <w:tcPr>
            <w:tcW w:w="6770" w:type="dxa"/>
            <w:vAlign w:val="center"/>
          </w:tcPr>
          <w:p w14:paraId="2A3C931D" w14:textId="197E5D1C" w:rsidR="00AE7C02" w:rsidRPr="00F018F5" w:rsidRDefault="00AE7C02" w:rsidP="00AE7C02">
            <w:pPr>
              <w:jc w:val="both"/>
              <w:rPr>
                <w:szCs w:val="24"/>
              </w:rPr>
            </w:pPr>
            <w:r w:rsidRPr="004F161D">
              <w:rPr>
                <w:szCs w:val="24"/>
              </w:rPr>
              <w:t>Furniture, fixtures, and equipment for donation to approved end user</w:t>
            </w:r>
          </w:p>
        </w:tc>
        <w:tc>
          <w:tcPr>
            <w:tcW w:w="1999" w:type="dxa"/>
            <w:vAlign w:val="center"/>
          </w:tcPr>
          <w:p w14:paraId="70E47867" w14:textId="0C473893" w:rsidR="00AE7C02" w:rsidRPr="00F018F5" w:rsidRDefault="00AE7C02" w:rsidP="00AE7C02">
            <w:pPr>
              <w:jc w:val="both"/>
              <w:rPr>
                <w:szCs w:val="24"/>
              </w:rPr>
            </w:pPr>
          </w:p>
        </w:tc>
      </w:tr>
      <w:tr w:rsidR="00AE7C02" w:rsidRPr="00F018F5" w14:paraId="45E0B201" w14:textId="77777777" w:rsidTr="00AF3818">
        <w:tc>
          <w:tcPr>
            <w:tcW w:w="581" w:type="dxa"/>
          </w:tcPr>
          <w:p w14:paraId="617320FF" w14:textId="17A80981" w:rsidR="00AE7C02" w:rsidRDefault="00AE7C02" w:rsidP="00AE7C02">
            <w:pPr>
              <w:jc w:val="both"/>
              <w:rPr>
                <w:szCs w:val="24"/>
              </w:rPr>
            </w:pPr>
            <w:r>
              <w:rPr>
                <w:szCs w:val="24"/>
              </w:rPr>
              <w:t>27</w:t>
            </w:r>
          </w:p>
        </w:tc>
        <w:tc>
          <w:tcPr>
            <w:tcW w:w="6770" w:type="dxa"/>
            <w:vAlign w:val="center"/>
          </w:tcPr>
          <w:p w14:paraId="18C5CF80" w14:textId="1FC6C189" w:rsidR="00AE7C02" w:rsidRPr="00F018F5" w:rsidRDefault="00AE7C02" w:rsidP="00AE7C02">
            <w:pPr>
              <w:jc w:val="both"/>
              <w:rPr>
                <w:szCs w:val="24"/>
              </w:rPr>
            </w:pPr>
            <w:r>
              <w:rPr>
                <w:szCs w:val="24"/>
              </w:rPr>
              <w:t xml:space="preserve">Municipal </w:t>
            </w:r>
            <w:r w:rsidRPr="00AE7C02">
              <w:rPr>
                <w:szCs w:val="24"/>
              </w:rPr>
              <w:t>Solid Waste (MSW)</w:t>
            </w:r>
          </w:p>
        </w:tc>
        <w:tc>
          <w:tcPr>
            <w:tcW w:w="1999" w:type="dxa"/>
            <w:vAlign w:val="center"/>
          </w:tcPr>
          <w:p w14:paraId="77B61473" w14:textId="1D4C6331" w:rsidR="00AE7C02" w:rsidRPr="00F018F5" w:rsidRDefault="00AE7C02" w:rsidP="00AE7C02">
            <w:pPr>
              <w:jc w:val="both"/>
              <w:rPr>
                <w:szCs w:val="24"/>
              </w:rPr>
            </w:pPr>
          </w:p>
        </w:tc>
      </w:tr>
      <w:tr w:rsidR="00AE7C02" w:rsidRPr="00F018F5" w14:paraId="59815CED" w14:textId="77777777" w:rsidTr="00AF3818">
        <w:tc>
          <w:tcPr>
            <w:tcW w:w="581" w:type="dxa"/>
          </w:tcPr>
          <w:p w14:paraId="4A922F68" w14:textId="1E676262" w:rsidR="00AE7C02" w:rsidRDefault="00AE7C02" w:rsidP="00AE7C02">
            <w:pPr>
              <w:jc w:val="both"/>
              <w:rPr>
                <w:szCs w:val="24"/>
              </w:rPr>
            </w:pPr>
          </w:p>
        </w:tc>
        <w:tc>
          <w:tcPr>
            <w:tcW w:w="6770" w:type="dxa"/>
            <w:vAlign w:val="center"/>
          </w:tcPr>
          <w:p w14:paraId="65317BCD" w14:textId="26CFBFFC" w:rsidR="00AE7C02" w:rsidRPr="004F161D" w:rsidRDefault="00AE7C02" w:rsidP="00AE7C02">
            <w:pPr>
              <w:jc w:val="both"/>
              <w:rPr>
                <w:szCs w:val="24"/>
                <w:highlight w:val="yellow"/>
              </w:rPr>
            </w:pPr>
            <w:r w:rsidRPr="004F161D">
              <w:rPr>
                <w:szCs w:val="24"/>
                <w:highlight w:val="yellow"/>
              </w:rPr>
              <w:t>Other identified wastes</w:t>
            </w:r>
          </w:p>
        </w:tc>
        <w:tc>
          <w:tcPr>
            <w:tcW w:w="1999" w:type="dxa"/>
            <w:vAlign w:val="center"/>
          </w:tcPr>
          <w:p w14:paraId="36674B34" w14:textId="77777777" w:rsidR="00AE7C02" w:rsidRPr="00F018F5" w:rsidRDefault="00AE7C02" w:rsidP="00AE7C02">
            <w:pPr>
              <w:jc w:val="both"/>
              <w:rPr>
                <w:szCs w:val="24"/>
              </w:rPr>
            </w:pPr>
          </w:p>
        </w:tc>
      </w:tr>
      <w:tr w:rsidR="00AE7C02" w:rsidRPr="00F018F5" w14:paraId="41B20808" w14:textId="77777777" w:rsidTr="00AF3818">
        <w:tc>
          <w:tcPr>
            <w:tcW w:w="581" w:type="dxa"/>
          </w:tcPr>
          <w:p w14:paraId="07BF89B8" w14:textId="7F361114" w:rsidR="00AE7C02" w:rsidRDefault="00AE7C02" w:rsidP="00AE7C02">
            <w:pPr>
              <w:jc w:val="both"/>
              <w:rPr>
                <w:szCs w:val="24"/>
              </w:rPr>
            </w:pPr>
          </w:p>
        </w:tc>
        <w:tc>
          <w:tcPr>
            <w:tcW w:w="6770" w:type="dxa"/>
            <w:vAlign w:val="center"/>
          </w:tcPr>
          <w:p w14:paraId="5A13003B" w14:textId="0B04DBC0" w:rsidR="00AE7C02" w:rsidRDefault="00AE7C02" w:rsidP="00AE7C02">
            <w:pPr>
              <w:jc w:val="both"/>
              <w:rPr>
                <w:szCs w:val="24"/>
              </w:rPr>
            </w:pPr>
            <w:r w:rsidRPr="004F161D">
              <w:rPr>
                <w:szCs w:val="24"/>
                <w:highlight w:val="yellow"/>
              </w:rPr>
              <w:t>Other identified wastes</w:t>
            </w:r>
          </w:p>
        </w:tc>
        <w:tc>
          <w:tcPr>
            <w:tcW w:w="1999" w:type="dxa"/>
            <w:vAlign w:val="center"/>
          </w:tcPr>
          <w:p w14:paraId="25FCAD9A" w14:textId="77777777" w:rsidR="00AE7C02" w:rsidRPr="00F018F5" w:rsidRDefault="00AE7C02" w:rsidP="00AE7C02">
            <w:pPr>
              <w:jc w:val="both"/>
              <w:rPr>
                <w:szCs w:val="24"/>
              </w:rPr>
            </w:pPr>
          </w:p>
        </w:tc>
      </w:tr>
      <w:tr w:rsidR="00AE7C02" w:rsidRPr="00F018F5" w14:paraId="642502BF" w14:textId="77777777" w:rsidTr="00AF3818">
        <w:tc>
          <w:tcPr>
            <w:tcW w:w="9350" w:type="dxa"/>
            <w:gridSpan w:val="3"/>
            <w:shd w:val="clear" w:color="auto" w:fill="F2F2F2" w:themeFill="background1" w:themeFillShade="F2"/>
          </w:tcPr>
          <w:p w14:paraId="2DB06BD1" w14:textId="7AC36829" w:rsidR="00AE7C02" w:rsidRPr="00373ED1" w:rsidRDefault="00AE7C02" w:rsidP="00AE7C02">
            <w:pPr>
              <w:jc w:val="both"/>
              <w:rPr>
                <w:b/>
                <w:szCs w:val="24"/>
              </w:rPr>
            </w:pPr>
            <w:r w:rsidRPr="00373ED1">
              <w:rPr>
                <w:b/>
                <w:szCs w:val="24"/>
              </w:rPr>
              <w:t>Liquid Wastes</w:t>
            </w:r>
          </w:p>
        </w:tc>
      </w:tr>
      <w:tr w:rsidR="00AE7C02" w:rsidRPr="00F018F5" w14:paraId="10FA774B" w14:textId="77777777" w:rsidTr="00AF3818">
        <w:tc>
          <w:tcPr>
            <w:tcW w:w="581" w:type="dxa"/>
          </w:tcPr>
          <w:p w14:paraId="482027CE" w14:textId="02DE07FB" w:rsidR="00AE7C02" w:rsidRDefault="00AE7C02" w:rsidP="00AE7C02">
            <w:pPr>
              <w:jc w:val="both"/>
              <w:rPr>
                <w:szCs w:val="24"/>
              </w:rPr>
            </w:pPr>
            <w:r>
              <w:rPr>
                <w:szCs w:val="24"/>
              </w:rPr>
              <w:t>100</w:t>
            </w:r>
          </w:p>
        </w:tc>
        <w:tc>
          <w:tcPr>
            <w:tcW w:w="6770" w:type="dxa"/>
            <w:vAlign w:val="center"/>
          </w:tcPr>
          <w:p w14:paraId="14A3D25F" w14:textId="18FEA689" w:rsidR="00AE7C02" w:rsidRPr="00F018F5" w:rsidRDefault="00AE7C02" w:rsidP="00AE7C02">
            <w:pPr>
              <w:jc w:val="both"/>
              <w:rPr>
                <w:szCs w:val="24"/>
              </w:rPr>
            </w:pPr>
            <w:r>
              <w:rPr>
                <w:szCs w:val="24"/>
              </w:rPr>
              <w:t>Paints, Thinners, Solvents</w:t>
            </w:r>
          </w:p>
        </w:tc>
        <w:tc>
          <w:tcPr>
            <w:tcW w:w="1999" w:type="dxa"/>
            <w:vAlign w:val="center"/>
          </w:tcPr>
          <w:p w14:paraId="6BCA3364" w14:textId="2312B28B" w:rsidR="00AE7C02" w:rsidRPr="00F018F5" w:rsidRDefault="00AE7C02" w:rsidP="00AE7C02">
            <w:pPr>
              <w:jc w:val="both"/>
              <w:rPr>
                <w:szCs w:val="24"/>
              </w:rPr>
            </w:pPr>
          </w:p>
        </w:tc>
      </w:tr>
      <w:tr w:rsidR="00AE7C02" w:rsidRPr="00F018F5" w14:paraId="4E9B80A1" w14:textId="77777777" w:rsidTr="00AF3818">
        <w:tc>
          <w:tcPr>
            <w:tcW w:w="581" w:type="dxa"/>
          </w:tcPr>
          <w:p w14:paraId="73BF3370" w14:textId="4B45F7E0" w:rsidR="00AE7C02" w:rsidRDefault="00AE7C02" w:rsidP="00AE7C02">
            <w:pPr>
              <w:jc w:val="both"/>
              <w:rPr>
                <w:szCs w:val="24"/>
              </w:rPr>
            </w:pPr>
            <w:r>
              <w:rPr>
                <w:szCs w:val="24"/>
              </w:rPr>
              <w:t>200</w:t>
            </w:r>
          </w:p>
        </w:tc>
        <w:tc>
          <w:tcPr>
            <w:tcW w:w="6770" w:type="dxa"/>
            <w:vAlign w:val="center"/>
          </w:tcPr>
          <w:p w14:paraId="09253C90" w14:textId="7C479FB8" w:rsidR="00AE7C02" w:rsidRPr="00F018F5" w:rsidRDefault="00AE7C02" w:rsidP="00AE7C02">
            <w:pPr>
              <w:jc w:val="both"/>
              <w:rPr>
                <w:szCs w:val="24"/>
              </w:rPr>
            </w:pPr>
            <w:r>
              <w:rPr>
                <w:szCs w:val="24"/>
              </w:rPr>
              <w:t>Concrete mixing waste</w:t>
            </w:r>
          </w:p>
        </w:tc>
        <w:tc>
          <w:tcPr>
            <w:tcW w:w="1999" w:type="dxa"/>
            <w:vAlign w:val="center"/>
          </w:tcPr>
          <w:p w14:paraId="749110F0" w14:textId="156AF02B" w:rsidR="00AE7C02" w:rsidRPr="00F018F5" w:rsidRDefault="00AE7C02" w:rsidP="00AE7C02">
            <w:pPr>
              <w:jc w:val="both"/>
              <w:rPr>
                <w:szCs w:val="24"/>
              </w:rPr>
            </w:pPr>
          </w:p>
        </w:tc>
      </w:tr>
      <w:tr w:rsidR="00AE7C02" w:rsidRPr="00F018F5" w14:paraId="50422F23" w14:textId="77777777" w:rsidTr="00AF3818">
        <w:tc>
          <w:tcPr>
            <w:tcW w:w="581" w:type="dxa"/>
          </w:tcPr>
          <w:p w14:paraId="3EA286EA" w14:textId="670103CF" w:rsidR="00AE7C02" w:rsidRDefault="00AE7C02" w:rsidP="00AE7C02">
            <w:pPr>
              <w:jc w:val="both"/>
              <w:rPr>
                <w:szCs w:val="24"/>
              </w:rPr>
            </w:pPr>
            <w:r>
              <w:rPr>
                <w:szCs w:val="24"/>
              </w:rPr>
              <w:t>300</w:t>
            </w:r>
          </w:p>
        </w:tc>
        <w:tc>
          <w:tcPr>
            <w:tcW w:w="6770" w:type="dxa"/>
            <w:vAlign w:val="center"/>
          </w:tcPr>
          <w:p w14:paraId="7C1EA475" w14:textId="62C760C2" w:rsidR="00AE7C02" w:rsidRPr="00F018F5" w:rsidRDefault="00AE7C02" w:rsidP="00AE7C02">
            <w:pPr>
              <w:jc w:val="both"/>
              <w:rPr>
                <w:szCs w:val="24"/>
              </w:rPr>
            </w:pPr>
            <w:r>
              <w:rPr>
                <w:szCs w:val="24"/>
              </w:rPr>
              <w:t>Concrete cutting waste</w:t>
            </w:r>
          </w:p>
        </w:tc>
        <w:tc>
          <w:tcPr>
            <w:tcW w:w="1999" w:type="dxa"/>
            <w:vAlign w:val="center"/>
          </w:tcPr>
          <w:p w14:paraId="3E981A75" w14:textId="1BC93BD8" w:rsidR="00AE7C02" w:rsidRPr="00F018F5" w:rsidRDefault="00AE7C02" w:rsidP="00AE7C02">
            <w:pPr>
              <w:jc w:val="both"/>
              <w:rPr>
                <w:szCs w:val="24"/>
              </w:rPr>
            </w:pPr>
          </w:p>
        </w:tc>
      </w:tr>
      <w:tr w:rsidR="00AE7C02" w:rsidRPr="00F018F5" w14:paraId="2857C149" w14:textId="77777777" w:rsidTr="00AF3818">
        <w:tc>
          <w:tcPr>
            <w:tcW w:w="581" w:type="dxa"/>
          </w:tcPr>
          <w:p w14:paraId="66D896F2" w14:textId="0711352A" w:rsidR="00AE7C02" w:rsidRDefault="00AE7C02" w:rsidP="00AE7C02">
            <w:pPr>
              <w:jc w:val="both"/>
              <w:rPr>
                <w:szCs w:val="24"/>
              </w:rPr>
            </w:pPr>
          </w:p>
        </w:tc>
        <w:tc>
          <w:tcPr>
            <w:tcW w:w="6770" w:type="dxa"/>
            <w:vAlign w:val="center"/>
          </w:tcPr>
          <w:p w14:paraId="1E23A4E6" w14:textId="56221FC6" w:rsidR="00AE7C02" w:rsidRPr="004F161D" w:rsidRDefault="00AE7C02" w:rsidP="00AE7C02">
            <w:pPr>
              <w:jc w:val="both"/>
              <w:rPr>
                <w:szCs w:val="24"/>
                <w:highlight w:val="yellow"/>
              </w:rPr>
            </w:pPr>
            <w:r w:rsidRPr="004F161D">
              <w:rPr>
                <w:szCs w:val="24"/>
                <w:highlight w:val="yellow"/>
              </w:rPr>
              <w:t>Other identified wastes</w:t>
            </w:r>
            <w:r>
              <w:rPr>
                <w:szCs w:val="24"/>
                <w:highlight w:val="yellow"/>
              </w:rPr>
              <w:t>/ wash water</w:t>
            </w:r>
          </w:p>
        </w:tc>
        <w:tc>
          <w:tcPr>
            <w:tcW w:w="1999" w:type="dxa"/>
            <w:vAlign w:val="center"/>
          </w:tcPr>
          <w:p w14:paraId="5879BD02" w14:textId="77777777" w:rsidR="00AE7C02" w:rsidRPr="00F018F5" w:rsidRDefault="00AE7C02" w:rsidP="00AE7C02">
            <w:pPr>
              <w:jc w:val="both"/>
              <w:rPr>
                <w:szCs w:val="24"/>
              </w:rPr>
            </w:pPr>
          </w:p>
        </w:tc>
      </w:tr>
      <w:tr w:rsidR="00AE7C02" w:rsidRPr="00F018F5" w14:paraId="02B39E88" w14:textId="77777777" w:rsidTr="00AF3818">
        <w:tc>
          <w:tcPr>
            <w:tcW w:w="581" w:type="dxa"/>
          </w:tcPr>
          <w:p w14:paraId="499EC544" w14:textId="3A313399" w:rsidR="00AE7C02" w:rsidRDefault="00AE7C02" w:rsidP="00AE7C02">
            <w:pPr>
              <w:jc w:val="both"/>
              <w:rPr>
                <w:szCs w:val="24"/>
              </w:rPr>
            </w:pPr>
          </w:p>
        </w:tc>
        <w:tc>
          <w:tcPr>
            <w:tcW w:w="6770" w:type="dxa"/>
            <w:vAlign w:val="center"/>
          </w:tcPr>
          <w:p w14:paraId="6B02A0EF" w14:textId="7629E2EA" w:rsidR="00AE7C02" w:rsidRPr="004F161D" w:rsidRDefault="00AE7C02" w:rsidP="00AE7C02">
            <w:pPr>
              <w:jc w:val="both"/>
              <w:rPr>
                <w:szCs w:val="24"/>
                <w:highlight w:val="yellow"/>
              </w:rPr>
            </w:pPr>
            <w:r w:rsidRPr="004F161D">
              <w:rPr>
                <w:szCs w:val="24"/>
                <w:highlight w:val="yellow"/>
              </w:rPr>
              <w:t>Other identified wastes</w:t>
            </w:r>
            <w:r>
              <w:rPr>
                <w:szCs w:val="24"/>
                <w:highlight w:val="yellow"/>
              </w:rPr>
              <w:t>/ wash water</w:t>
            </w:r>
          </w:p>
        </w:tc>
        <w:tc>
          <w:tcPr>
            <w:tcW w:w="1999" w:type="dxa"/>
            <w:vAlign w:val="center"/>
          </w:tcPr>
          <w:p w14:paraId="5EE4EBDB" w14:textId="77777777" w:rsidR="00AE7C02" w:rsidRPr="00F018F5" w:rsidRDefault="00AE7C02" w:rsidP="00AE7C02">
            <w:pPr>
              <w:jc w:val="both"/>
              <w:rPr>
                <w:szCs w:val="24"/>
              </w:rPr>
            </w:pPr>
          </w:p>
        </w:tc>
      </w:tr>
    </w:tbl>
    <w:p w14:paraId="286075F0" w14:textId="77777777" w:rsidR="00F033E8" w:rsidRDefault="00F033E8" w:rsidP="003A773D">
      <w:pPr>
        <w:jc w:val="both"/>
        <w:rPr>
          <w:szCs w:val="24"/>
        </w:rPr>
      </w:pPr>
    </w:p>
    <w:p w14:paraId="710BF51C" w14:textId="77777777" w:rsidR="0007508A" w:rsidRDefault="0007508A" w:rsidP="003A773D">
      <w:pPr>
        <w:pStyle w:val="Heading1"/>
        <w:jc w:val="both"/>
        <w:rPr>
          <w:szCs w:val="26"/>
        </w:rPr>
      </w:pPr>
    </w:p>
    <w:p w14:paraId="466ED79A" w14:textId="0D82E15A" w:rsidR="001D45A9" w:rsidRPr="001D45A9" w:rsidRDefault="00F033E8" w:rsidP="003A773D">
      <w:pPr>
        <w:pStyle w:val="Heading1"/>
        <w:jc w:val="both"/>
        <w:rPr>
          <w:szCs w:val="26"/>
        </w:rPr>
      </w:pPr>
      <w:bookmarkStart w:id="8" w:name="_Toc52171459"/>
      <w:r w:rsidRPr="00923735">
        <w:rPr>
          <w:szCs w:val="26"/>
        </w:rPr>
        <w:t xml:space="preserve">SECTION 5: </w:t>
      </w:r>
      <w:r>
        <w:rPr>
          <w:szCs w:val="26"/>
        </w:rPr>
        <w:t>WASTE MANAGEMENT PROCEDURES</w:t>
      </w:r>
      <w:bookmarkEnd w:id="8"/>
    </w:p>
    <w:p w14:paraId="2C091CEA" w14:textId="77777777" w:rsidR="00F033E8" w:rsidRDefault="00F033E8" w:rsidP="003A773D">
      <w:pPr>
        <w:jc w:val="both"/>
        <w:rPr>
          <w:szCs w:val="24"/>
        </w:rPr>
      </w:pPr>
    </w:p>
    <w:p w14:paraId="40B52F13" w14:textId="7E986665" w:rsidR="00026508" w:rsidRDefault="00296027" w:rsidP="003A773D">
      <w:pPr>
        <w:jc w:val="both"/>
      </w:pPr>
      <w:r>
        <w:t>This section d</w:t>
      </w:r>
      <w:r w:rsidR="001D45A9">
        <w:t>escribe</w:t>
      </w:r>
      <w:r w:rsidR="00687AC1">
        <w:t>s</w:t>
      </w:r>
      <w:r w:rsidR="001D45A9">
        <w:t xml:space="preserve"> methods of waste management</w:t>
      </w:r>
      <w:r w:rsidR="000118EB">
        <w:t>, reuse, recycling,</w:t>
      </w:r>
      <w:r w:rsidR="001D45A9">
        <w:t xml:space="preserve"> and/or excess soil management </w:t>
      </w:r>
      <w:r w:rsidR="001D45A9" w:rsidRPr="00BC460D">
        <w:t>(on</w:t>
      </w:r>
      <w:r w:rsidR="00624C35" w:rsidRPr="00BC460D">
        <w:t>-</w:t>
      </w:r>
      <w:r w:rsidR="001D45A9" w:rsidRPr="00BC460D">
        <w:t>site and off</w:t>
      </w:r>
      <w:r w:rsidR="00624C35" w:rsidRPr="00BC460D">
        <w:t>-</w:t>
      </w:r>
      <w:r w:rsidR="001D45A9" w:rsidRPr="00BC460D">
        <w:t xml:space="preserve">site) for each waste listed in </w:t>
      </w:r>
      <w:r w:rsidR="003520B2" w:rsidRPr="00BC460D">
        <w:t>Table 1</w:t>
      </w:r>
      <w:r w:rsidR="001D45A9" w:rsidRPr="00BC460D">
        <w:t>.</w:t>
      </w:r>
      <w:r w:rsidR="00D6369F">
        <w:t xml:space="preserve">   A description of each waste, how and what contractor is responsible for handled each waste on-site, hauler, and proposed off-site destination,</w:t>
      </w:r>
      <w:r w:rsidR="00612F04">
        <w:t xml:space="preserve"> </w:t>
      </w:r>
      <w:r w:rsidR="00D6369F">
        <w:t xml:space="preserve">are detailed in Table 2. </w:t>
      </w:r>
      <w:r w:rsidR="0007508A">
        <w:t xml:space="preserve"> </w:t>
      </w:r>
      <w:r w:rsidR="000118EB" w:rsidRPr="002B4FF6">
        <w:rPr>
          <w:highlight w:val="lightGray"/>
        </w:rPr>
        <w:t xml:space="preserve">For each </w:t>
      </w:r>
      <w:r w:rsidR="0007508A">
        <w:rPr>
          <w:highlight w:val="lightGray"/>
        </w:rPr>
        <w:t xml:space="preserve">anticipated </w:t>
      </w:r>
      <w:r w:rsidR="000118EB" w:rsidRPr="002B4FF6">
        <w:rPr>
          <w:highlight w:val="lightGray"/>
        </w:rPr>
        <w:t xml:space="preserve">material listed in </w:t>
      </w:r>
      <w:r w:rsidR="003520B2" w:rsidRPr="00FD6B79">
        <w:rPr>
          <w:highlight w:val="lightGray"/>
        </w:rPr>
        <w:t>Table 1</w:t>
      </w:r>
      <w:r w:rsidR="000118EB" w:rsidRPr="00FD6B79">
        <w:rPr>
          <w:highlight w:val="lightGray"/>
        </w:rPr>
        <w:t>, create and complete a Material Handling Information table as shown in Table 2</w:t>
      </w:r>
      <w:r w:rsidR="003520B2" w:rsidRPr="00FD6B79">
        <w:rPr>
          <w:highlight w:val="lightGray"/>
        </w:rPr>
        <w:t xml:space="preserve"> below</w:t>
      </w:r>
      <w:r w:rsidR="000118EB" w:rsidRPr="00FD6B79">
        <w:rPr>
          <w:highlight w:val="lightGray"/>
        </w:rPr>
        <w:t>.</w:t>
      </w:r>
      <w:r w:rsidR="00026508" w:rsidRPr="00FD6B79">
        <w:rPr>
          <w:highlight w:val="lightGray"/>
        </w:rPr>
        <w:t xml:space="preserve"> </w:t>
      </w:r>
      <w:r w:rsidR="00026508" w:rsidRPr="002B4FF6">
        <w:rPr>
          <w:highlight w:val="lightGray"/>
        </w:rPr>
        <w:t>Copy and paste Table 2 as many times as needed so that each waste listed in Table 1 is described in its own table</w:t>
      </w:r>
      <w:r w:rsidR="00026508" w:rsidRPr="00296027">
        <w:rPr>
          <w:highlight w:val="lightGray"/>
        </w:rPr>
        <w:t>.</w:t>
      </w:r>
      <w:r w:rsidRPr="0053279A">
        <w:rPr>
          <w:highlight w:val="lightGray"/>
        </w:rPr>
        <w:t xml:space="preserve"> Multiple materials may be listed on the same table if they are handled similarly and going to the same destination. </w:t>
      </w:r>
      <w:r w:rsidR="00026508" w:rsidRPr="00296027">
        <w:rPr>
          <w:highlight w:val="lightGray"/>
        </w:rPr>
        <w:t xml:space="preserve"> </w:t>
      </w:r>
      <w:r w:rsidR="00026508" w:rsidRPr="002B4FF6">
        <w:rPr>
          <w:highlight w:val="lightGray"/>
        </w:rPr>
        <w:t>Descript</w:t>
      </w:r>
      <w:r w:rsidR="002B4FF6">
        <w:rPr>
          <w:highlight w:val="lightGray"/>
        </w:rPr>
        <w:t xml:space="preserve">ions do not need to be long. </w:t>
      </w:r>
    </w:p>
    <w:p w14:paraId="6580E07E" w14:textId="13BD8E24" w:rsidR="00687AC1" w:rsidRDefault="00F369B7" w:rsidP="003A773D">
      <w:pPr>
        <w:spacing w:before="240"/>
        <w:jc w:val="both"/>
      </w:pPr>
      <w:r>
        <w:t xml:space="preserve">The Contractor is responsible for managing material stockpiles, and/or organizing and placing </w:t>
      </w:r>
      <w:r w:rsidR="00595A9C">
        <w:t xml:space="preserve">washout areas and waste </w:t>
      </w:r>
      <w:r>
        <w:t xml:space="preserve">containers </w:t>
      </w:r>
      <w:r w:rsidRPr="00FD6B79">
        <w:t>on</w:t>
      </w:r>
      <w:r w:rsidR="00624C35" w:rsidRPr="00FD6B79">
        <w:t>-</w:t>
      </w:r>
      <w:r w:rsidRPr="00FD6B79">
        <w:t>site.</w:t>
      </w:r>
      <w:r>
        <w:t xml:space="preserve"> </w:t>
      </w:r>
      <w:r w:rsidR="00E4774B">
        <w:t>The location of each of these should be clearly indicated on the Site Map</w:t>
      </w:r>
      <w:r w:rsidR="00687AC1">
        <w:t xml:space="preserve"> provided in </w:t>
      </w:r>
      <w:r w:rsidR="00687AC1" w:rsidRPr="00FD6B79">
        <w:t xml:space="preserve">Appendix </w:t>
      </w:r>
      <w:r w:rsidR="0028769A">
        <w:t>B</w:t>
      </w:r>
      <w:r w:rsidR="00595A9C">
        <w:t>.  [</w:t>
      </w:r>
      <w:r w:rsidR="00595A9C" w:rsidRPr="00595A9C">
        <w:rPr>
          <w:highlight w:val="lightGray"/>
        </w:rPr>
        <w:t>The SWPPP map may be used to satisfy this requirement if it contains all required information.</w:t>
      </w:r>
      <w:r w:rsidR="00595A9C">
        <w:t>]</w:t>
      </w:r>
      <w:r w:rsidR="00687AC1">
        <w:t xml:space="preserve">  Waste storage locations should be thoughtfully placed considering sensitive receptors (e.g., local stream) and</w:t>
      </w:r>
      <w:r w:rsidR="00595A9C">
        <w:t xml:space="preserve"> convenient</w:t>
      </w:r>
      <w:r w:rsidR="00687AC1">
        <w:t xml:space="preserve"> access</w:t>
      </w:r>
      <w:r w:rsidR="00595A9C">
        <w:t xml:space="preserve"> by site personnel and waste haulers</w:t>
      </w:r>
      <w:r w:rsidR="00687AC1">
        <w:t>.</w:t>
      </w:r>
      <w:r w:rsidR="00E4774B">
        <w:t xml:space="preserve"> </w:t>
      </w:r>
      <w:r w:rsidR="00687AC1">
        <w:t xml:space="preserve"> </w:t>
      </w:r>
      <w:r>
        <w:t xml:space="preserve">Containers should be covered at the end of the day </w:t>
      </w:r>
      <w:r w:rsidR="003D4B24">
        <w:t>and during rain events</w:t>
      </w:r>
      <w:r>
        <w:t xml:space="preserve"> when not in active use. Stockpiles of erodible materials should be protected from precipitation and with proper erosion and sediment control, if applicable. T</w:t>
      </w:r>
      <w:r w:rsidR="00296027">
        <w:t xml:space="preserve">he University expects </w:t>
      </w:r>
      <w:r w:rsidR="00970F7C">
        <w:t>that stockpiled materials/</w:t>
      </w:r>
      <w:r w:rsidR="00D70085">
        <w:t xml:space="preserve"> </w:t>
      </w:r>
      <w:r w:rsidR="00970F7C">
        <w:t>soil(s) will be properly managed within designated areas and full waste containers will be</w:t>
      </w:r>
      <w:r>
        <w:t xml:space="preserve"> remov</w:t>
      </w:r>
      <w:r w:rsidR="00970F7C">
        <w:t>ed</w:t>
      </w:r>
      <w:r>
        <w:t>/</w:t>
      </w:r>
      <w:r w:rsidR="00D70085">
        <w:t xml:space="preserve"> </w:t>
      </w:r>
      <w:r>
        <w:t>replace</w:t>
      </w:r>
      <w:r w:rsidR="00970F7C">
        <w:t>d in a timely manner.</w:t>
      </w:r>
      <w:r>
        <w:t xml:space="preserve"> </w:t>
      </w:r>
    </w:p>
    <w:p w14:paraId="606D44FE" w14:textId="5F4718D4" w:rsidR="001D45A9" w:rsidRDefault="001D45A9" w:rsidP="003A773D">
      <w:pPr>
        <w:pStyle w:val="Heading2"/>
        <w:jc w:val="both"/>
      </w:pPr>
      <w:bookmarkStart w:id="9" w:name="_Toc52171460"/>
      <w:r>
        <w:t>5.</w:t>
      </w:r>
      <w:r w:rsidR="0007508A">
        <w:t>1</w:t>
      </w:r>
      <w:r>
        <w:t xml:space="preserve"> Clean Fill</w:t>
      </w:r>
      <w:bookmarkEnd w:id="9"/>
    </w:p>
    <w:p w14:paraId="5D487EF5" w14:textId="26DB861F" w:rsidR="001D45A9" w:rsidRDefault="001D45A9" w:rsidP="003A773D">
      <w:pPr>
        <w:jc w:val="both"/>
      </w:pPr>
    </w:p>
    <w:p w14:paraId="4BC3140B" w14:textId="73978040" w:rsidR="00CD5A55" w:rsidRDefault="001D45A9" w:rsidP="003A773D">
      <w:pPr>
        <w:pStyle w:val="NoSpacing"/>
        <w:jc w:val="both"/>
      </w:pPr>
      <w:r w:rsidRPr="001D45A9">
        <w:t>Excavated soils from areas of no known contaminants, or which d</w:t>
      </w:r>
      <w:r w:rsidRPr="00052514">
        <w:t xml:space="preserve">o not exhibit evidence of contamination, will be managed as clean fill where appropriate.  If the excavated clean fill is not planned for reuse at the project site, the University will be given first option to reuse excavated clean fill elsewhere at the University.  If unable to be reused by the University, clean soils will be transported off-site for reuse at an approved location, used at a landfill for daily cover, or disposed </w:t>
      </w:r>
      <w:r w:rsidR="00D70085" w:rsidRPr="00052514">
        <w:t xml:space="preserve">of </w:t>
      </w:r>
      <w:r w:rsidRPr="00052514">
        <w:t>at a permi</w:t>
      </w:r>
      <w:r w:rsidRPr="001D45A9">
        <w:t>tted solid waste facility.</w:t>
      </w:r>
      <w:r w:rsidR="00CD5A55">
        <w:t xml:space="preserve">  Documentation of permit coverage and/or disposal site approvals is provided in </w:t>
      </w:r>
      <w:r w:rsidR="00CD5A55" w:rsidRPr="00BC460D">
        <w:t xml:space="preserve">Appendix </w:t>
      </w:r>
      <w:r w:rsidR="00BC460D" w:rsidRPr="00BC460D">
        <w:t>A</w:t>
      </w:r>
      <w:r w:rsidR="00CD5A55" w:rsidRPr="00BC460D">
        <w:t>.</w:t>
      </w:r>
      <w:r w:rsidRPr="001D45A9">
        <w:t xml:space="preserve">  </w:t>
      </w:r>
    </w:p>
    <w:p w14:paraId="4AAA006A" w14:textId="77777777" w:rsidR="00CD5A55" w:rsidRDefault="00CD5A55" w:rsidP="003A773D">
      <w:pPr>
        <w:pStyle w:val="NoSpacing"/>
        <w:jc w:val="both"/>
      </w:pPr>
    </w:p>
    <w:p w14:paraId="4EB51DBD" w14:textId="5B4DEF71" w:rsidR="001D45A9" w:rsidRDefault="001D45A9" w:rsidP="003A773D">
      <w:pPr>
        <w:pStyle w:val="NoSpacing"/>
        <w:jc w:val="both"/>
      </w:pPr>
      <w:r w:rsidRPr="001D45A9">
        <w:t>No sampling or laborato</w:t>
      </w:r>
      <w:r w:rsidRPr="00052514">
        <w:t>ry analy</w:t>
      </w:r>
      <w:r w:rsidR="00D70085" w:rsidRPr="00052514">
        <w:t xml:space="preserve">sis </w:t>
      </w:r>
      <w:r w:rsidRPr="00052514">
        <w:t xml:space="preserve">is required for the management of such excavated clean soils.  </w:t>
      </w:r>
      <w:r w:rsidR="0077691C" w:rsidRPr="00052514">
        <w:t>General industry standards require CDD used as clean fill material (e.g., brick, block, concrete) to be free of residual solid waste(s) to include</w:t>
      </w:r>
      <w:r w:rsidR="0077691C">
        <w:t xml:space="preserve"> wire, metal, paper, plastic, insulation, etc.  </w:t>
      </w:r>
      <w:r w:rsidRPr="001D45A9">
        <w:t xml:space="preserve">The CM/GC is expected to routinely inspect clean fill materials for the evidence of contaminants (e.g. comingled solid waste, petroleum contamination, etc.).  </w:t>
      </w:r>
    </w:p>
    <w:p w14:paraId="16103F12" w14:textId="024A4DF7" w:rsidR="00AD57EC" w:rsidRDefault="00AD57EC" w:rsidP="003A773D">
      <w:pPr>
        <w:pStyle w:val="NoSpacing"/>
        <w:jc w:val="both"/>
      </w:pPr>
    </w:p>
    <w:p w14:paraId="779DA3FD" w14:textId="16825E60" w:rsidR="00AD57EC" w:rsidRDefault="003E2CBA" w:rsidP="003A773D">
      <w:pPr>
        <w:pStyle w:val="NoSpacing"/>
        <w:jc w:val="both"/>
      </w:pPr>
      <w:r>
        <w:t xml:space="preserve">UVA Environmental Resources </w:t>
      </w:r>
      <w:r w:rsidR="003020A3">
        <w:t xml:space="preserve">(ER) </w:t>
      </w:r>
      <w:r>
        <w:t>will notify l</w:t>
      </w:r>
      <w:r w:rsidR="00AD57EC" w:rsidRPr="00AD57EC">
        <w:t>ocal authorities/</w:t>
      </w:r>
      <w:r w:rsidR="00107714">
        <w:t xml:space="preserve"> </w:t>
      </w:r>
      <w:r w:rsidR="00AD57EC" w:rsidRPr="00AD57EC">
        <w:t xml:space="preserve">agencies prior to disposal of CDD and/or clean fill at a non-commercial waste disposal entity.  </w:t>
      </w:r>
      <w:r>
        <w:t xml:space="preserve">The CM/GC will provide ER with the most up-to-date estimate of hauling dates and daily truck volume to convey to the localities.  </w:t>
      </w:r>
    </w:p>
    <w:p w14:paraId="4ECCB095" w14:textId="5199B09A" w:rsidR="00D70085" w:rsidRDefault="001D45A9" w:rsidP="003A773D">
      <w:pPr>
        <w:pStyle w:val="Heading2"/>
        <w:jc w:val="both"/>
      </w:pPr>
      <w:bookmarkStart w:id="10" w:name="_Toc52171461"/>
      <w:r>
        <w:lastRenderedPageBreak/>
        <w:t>5.</w:t>
      </w:r>
      <w:r w:rsidR="0007508A">
        <w:t>2</w:t>
      </w:r>
      <w:r>
        <w:t xml:space="preserve"> Liquid Wastes</w:t>
      </w:r>
      <w:bookmarkEnd w:id="10"/>
    </w:p>
    <w:p w14:paraId="27A56534" w14:textId="1D9F2F21" w:rsidR="001D45A9" w:rsidRDefault="001D45A9" w:rsidP="003A773D">
      <w:pPr>
        <w:pStyle w:val="Heading2"/>
        <w:jc w:val="both"/>
      </w:pPr>
    </w:p>
    <w:p w14:paraId="1918A6E0" w14:textId="61EFDDF3" w:rsidR="006A7845" w:rsidRDefault="001D45A9" w:rsidP="003A773D">
      <w:pPr>
        <w:jc w:val="both"/>
      </w:pPr>
      <w:r w:rsidRPr="006A7845">
        <w:rPr>
          <w:highlight w:val="lightGray"/>
        </w:rPr>
        <w:t>The CM/GC must identify any construction-related liquid wastes (</w:t>
      </w:r>
      <w:r w:rsidR="0077691C" w:rsidRPr="006A7845">
        <w:rPr>
          <w:highlight w:val="lightGray"/>
        </w:rPr>
        <w:t xml:space="preserve">surplus </w:t>
      </w:r>
      <w:r w:rsidRPr="006A7845">
        <w:rPr>
          <w:highlight w:val="lightGray"/>
        </w:rPr>
        <w:t>paint, thinners, concrete/</w:t>
      </w:r>
      <w:r w:rsidR="00107714">
        <w:rPr>
          <w:highlight w:val="lightGray"/>
        </w:rPr>
        <w:t xml:space="preserve"> </w:t>
      </w:r>
      <w:r w:rsidRPr="006A7845">
        <w:rPr>
          <w:highlight w:val="lightGray"/>
        </w:rPr>
        <w:t>masonry washout, cleaners/</w:t>
      </w:r>
      <w:r w:rsidR="00107714">
        <w:rPr>
          <w:highlight w:val="lightGray"/>
        </w:rPr>
        <w:t xml:space="preserve"> </w:t>
      </w:r>
      <w:r w:rsidRPr="006A7845">
        <w:rPr>
          <w:highlight w:val="lightGray"/>
        </w:rPr>
        <w:t>chemicals, drywall mud,</w:t>
      </w:r>
      <w:r w:rsidR="0077691C" w:rsidRPr="006A7845">
        <w:rPr>
          <w:highlight w:val="lightGray"/>
        </w:rPr>
        <w:t xml:space="preserve"> wash water,</w:t>
      </w:r>
      <w:r w:rsidRPr="006A7845">
        <w:rPr>
          <w:highlight w:val="lightGray"/>
        </w:rPr>
        <w:t xml:space="preserve"> etc</w:t>
      </w:r>
      <w:r w:rsidR="0077691C" w:rsidRPr="006A7845">
        <w:rPr>
          <w:highlight w:val="lightGray"/>
        </w:rPr>
        <w:t>.</w:t>
      </w:r>
      <w:r w:rsidRPr="006A7845">
        <w:rPr>
          <w:highlight w:val="lightGray"/>
        </w:rPr>
        <w:t>) and their disposal methods</w:t>
      </w:r>
      <w:r w:rsidR="00775DD7" w:rsidRPr="006A7845">
        <w:rPr>
          <w:highlight w:val="lightGray"/>
        </w:rPr>
        <w:t xml:space="preserve"> and include them in </w:t>
      </w:r>
      <w:r w:rsidR="00C71655" w:rsidRPr="006A7845">
        <w:rPr>
          <w:highlight w:val="lightGray"/>
        </w:rPr>
        <w:t>Table 1</w:t>
      </w:r>
      <w:r w:rsidR="00775DD7" w:rsidRPr="006A7845">
        <w:rPr>
          <w:highlight w:val="lightGray"/>
        </w:rPr>
        <w:t xml:space="preserve"> and </w:t>
      </w:r>
      <w:r w:rsidR="00C71655" w:rsidRPr="006A7845">
        <w:rPr>
          <w:highlight w:val="lightGray"/>
        </w:rPr>
        <w:t xml:space="preserve">further describe their handling in </w:t>
      </w:r>
      <w:r w:rsidR="00775DD7" w:rsidRPr="006A7845">
        <w:rPr>
          <w:highlight w:val="lightGray"/>
        </w:rPr>
        <w:t>Table</w:t>
      </w:r>
      <w:r w:rsidR="00775DD7" w:rsidRPr="00052514">
        <w:rPr>
          <w:highlight w:val="lightGray"/>
        </w:rPr>
        <w:t xml:space="preserve"> 2</w:t>
      </w:r>
      <w:r w:rsidRPr="00052514">
        <w:rPr>
          <w:highlight w:val="lightGray"/>
        </w:rPr>
        <w:t>.</w:t>
      </w:r>
      <w:r w:rsidR="006A7845" w:rsidRPr="00052514">
        <w:rPr>
          <w:highlight w:val="lightGray"/>
        </w:rPr>
        <w:t xml:space="preserve"> L</w:t>
      </w:r>
      <w:r w:rsidR="006A7845" w:rsidRPr="006A7845">
        <w:rPr>
          <w:highlight w:val="lightGray"/>
        </w:rPr>
        <w:t>iquid waste must be properly characterized using associated materia</w:t>
      </w:r>
      <w:r w:rsidR="006A7845" w:rsidRPr="00052514">
        <w:rPr>
          <w:highlight w:val="lightGray"/>
        </w:rPr>
        <w:t xml:space="preserve">l </w:t>
      </w:r>
      <w:r w:rsidR="00107714" w:rsidRPr="00052514">
        <w:rPr>
          <w:highlight w:val="lightGray"/>
        </w:rPr>
        <w:t>Safety Data Sheets (</w:t>
      </w:r>
      <w:r w:rsidR="006A7845" w:rsidRPr="00052514">
        <w:rPr>
          <w:highlight w:val="lightGray"/>
        </w:rPr>
        <w:t>SDSs</w:t>
      </w:r>
      <w:r w:rsidR="00107714" w:rsidRPr="00052514">
        <w:rPr>
          <w:highlight w:val="lightGray"/>
        </w:rPr>
        <w:t>)</w:t>
      </w:r>
      <w:r w:rsidR="006A7845" w:rsidRPr="00052514">
        <w:rPr>
          <w:highlight w:val="lightGray"/>
        </w:rPr>
        <w:t xml:space="preserve">, </w:t>
      </w:r>
      <w:r w:rsidR="006A7845" w:rsidRPr="006A7845">
        <w:rPr>
          <w:highlight w:val="lightGray"/>
        </w:rPr>
        <w:t>field or laboratory analysis (if necessary) to ensure proper waste management and disposal.</w:t>
      </w:r>
    </w:p>
    <w:p w14:paraId="4A229BA7" w14:textId="77777777" w:rsidR="00E97DE4" w:rsidRDefault="00E97DE4" w:rsidP="003A773D">
      <w:pPr>
        <w:jc w:val="both"/>
      </w:pPr>
    </w:p>
    <w:p w14:paraId="7294BC08" w14:textId="20D4B6B9" w:rsidR="006A7845" w:rsidRDefault="006A7845" w:rsidP="003A773D">
      <w:pPr>
        <w:pStyle w:val="NoSpacing"/>
        <w:jc w:val="both"/>
      </w:pPr>
      <w:r>
        <w:t>C</w:t>
      </w:r>
      <w:r w:rsidRPr="006A7845">
        <w:t xml:space="preserve">onstruction-related liquid wastes and their disposal methods </w:t>
      </w:r>
      <w:r>
        <w:t xml:space="preserve">are identified </w:t>
      </w:r>
      <w:r w:rsidRPr="006A7845">
        <w:t>and include</w:t>
      </w:r>
      <w:r>
        <w:t xml:space="preserve">d </w:t>
      </w:r>
      <w:r w:rsidRPr="006A7845">
        <w:t>in Table</w:t>
      </w:r>
      <w:r>
        <w:t>s</w:t>
      </w:r>
      <w:r w:rsidRPr="006A7845">
        <w:t xml:space="preserve"> 1 and 2.</w:t>
      </w:r>
      <w:r>
        <w:t xml:space="preserve">  Liquid wastes must be stored in designated area(s) and in closed contai</w:t>
      </w:r>
      <w:r w:rsidRPr="00052514">
        <w:t>ners with adequate pollution prevention measures (i.e., utilizing drip pans, spill pallets, impervious surface where possible, etc</w:t>
      </w:r>
      <w:r w:rsidR="003520B2" w:rsidRPr="00052514">
        <w:t>.</w:t>
      </w:r>
      <w:r w:rsidRPr="00052514">
        <w:t>). Spill kits must be available if staging liquid</w:t>
      </w:r>
      <w:r w:rsidR="00E25090">
        <w:t xml:space="preserve"> materials or</w:t>
      </w:r>
      <w:r w:rsidRPr="00052514">
        <w:t xml:space="preserve"> wastes on the project site. Liquid waste containers must be regularly inspected to ensure there are no spills or leaks.  Vehicle and equipment washing </w:t>
      </w:r>
      <w:r w:rsidR="003520B2" w:rsidRPr="00052514">
        <w:t>are</w:t>
      </w:r>
      <w:r>
        <w:t xml:space="preserve"> only allowed to be conducted in designated areas/</w:t>
      </w:r>
      <w:r w:rsidR="003520B2">
        <w:t xml:space="preserve"> </w:t>
      </w:r>
      <w:r>
        <w:t>wash racks.</w:t>
      </w:r>
    </w:p>
    <w:p w14:paraId="30FEA15B" w14:textId="77777777" w:rsidR="001D45A9" w:rsidRDefault="001D45A9" w:rsidP="003A773D">
      <w:pPr>
        <w:jc w:val="both"/>
      </w:pPr>
    </w:p>
    <w:p w14:paraId="3380E7C4" w14:textId="27BEADB6" w:rsidR="001D45A9" w:rsidRDefault="00775DD7" w:rsidP="00052514">
      <w:pPr>
        <w:pStyle w:val="BodyText2"/>
      </w:pPr>
      <w:r>
        <w:t>If feasible, allow concrete wastes</w:t>
      </w:r>
      <w:r w:rsidR="00047C26">
        <w:t>, gypsum mud</w:t>
      </w:r>
      <w:r w:rsidR="00A821CA">
        <w:t>,</w:t>
      </w:r>
      <w:r>
        <w:t xml:space="preserve"> paint</w:t>
      </w:r>
      <w:r w:rsidR="00A821CA">
        <w:t xml:space="preserve">, and other similar </w:t>
      </w:r>
      <w:r w:rsidR="00627476">
        <w:t>liquid wastes</w:t>
      </w:r>
      <w:r w:rsidR="001D45A9">
        <w:t xml:space="preserve"> to completely dry and to be dispo</w:t>
      </w:r>
      <w:r w:rsidR="001D45A9" w:rsidRPr="00052514">
        <w:t xml:space="preserve">sed </w:t>
      </w:r>
      <w:r w:rsidR="00107714" w:rsidRPr="00052514">
        <w:t xml:space="preserve">of </w:t>
      </w:r>
      <w:r w:rsidR="001D45A9" w:rsidRPr="00052514">
        <w:t xml:space="preserve">as a solid waste.   Liquid waste may not be mixed with general trash, disposed of in the stormwater sewer, or disposed </w:t>
      </w:r>
      <w:r w:rsidR="00BE04ED" w:rsidRPr="00052514">
        <w:t xml:space="preserve">of </w:t>
      </w:r>
      <w:r w:rsidR="001D45A9" w:rsidRPr="00052514">
        <w:t>on the ground/</w:t>
      </w:r>
      <w:r w:rsidR="00BE04ED" w:rsidRPr="00052514">
        <w:t xml:space="preserve"> </w:t>
      </w:r>
      <w:r w:rsidR="001D45A9" w:rsidRPr="00052514">
        <w:t xml:space="preserve">site soils.  The University </w:t>
      </w:r>
      <w:r w:rsidR="00304FA8" w:rsidRPr="00052514">
        <w:t>PM/</w:t>
      </w:r>
      <w:r w:rsidR="0077691C" w:rsidRPr="00052514">
        <w:t xml:space="preserve">CAM </w:t>
      </w:r>
      <w:r w:rsidR="001D45A9" w:rsidRPr="00052514">
        <w:t>must be notified if the CM/GC plans to dispose of liquid waste to t</w:t>
      </w:r>
      <w:r w:rsidR="001D45A9">
        <w:t>he sanitary sewer.  Writt</w:t>
      </w:r>
      <w:r w:rsidR="001D45A9" w:rsidRPr="00052514">
        <w:t xml:space="preserve">en approval from ER must be received prior to any liquid waste disposal to the sanitary sewer in accordance with the regional </w:t>
      </w:r>
      <w:r w:rsidR="00E97DE4" w:rsidRPr="00052514">
        <w:t>Publicly Owned Treatment Works (</w:t>
      </w:r>
      <w:r w:rsidR="001D45A9" w:rsidRPr="00052514">
        <w:t>POTW</w:t>
      </w:r>
      <w:r w:rsidR="00E97DE4" w:rsidRPr="00052514">
        <w:t>)</w:t>
      </w:r>
      <w:r w:rsidR="001D45A9" w:rsidRPr="00052514">
        <w:t xml:space="preserve"> pre-treatment permit</w:t>
      </w:r>
      <w:r w:rsidR="001D45A9">
        <w:t xml:space="preserve"> conditions.  </w:t>
      </w:r>
    </w:p>
    <w:p w14:paraId="7BE47F35" w14:textId="4D1E2F51" w:rsidR="00200BF3" w:rsidRDefault="00200BF3" w:rsidP="003A773D">
      <w:pPr>
        <w:pStyle w:val="NoSpacing"/>
        <w:jc w:val="both"/>
      </w:pPr>
    </w:p>
    <w:p w14:paraId="1A0A09E6" w14:textId="26357E3F" w:rsidR="00200BF3" w:rsidRDefault="00200BF3" w:rsidP="003A773D">
      <w:pPr>
        <w:pStyle w:val="NoSpacing"/>
        <w:jc w:val="both"/>
      </w:pPr>
      <w:r>
        <w:t xml:space="preserve">If stormwater commingles with powdered concrete or other soluble site materials or wastes, other than uncontaminated soil, consult with </w:t>
      </w:r>
      <w:r w:rsidR="00E25090">
        <w:t>the</w:t>
      </w:r>
      <w:r w:rsidR="00612F04">
        <w:t xml:space="preserve"> </w:t>
      </w:r>
      <w:r>
        <w:t xml:space="preserve">University </w:t>
      </w:r>
      <w:r w:rsidR="005B1B20">
        <w:t xml:space="preserve">PM/CAM </w:t>
      </w:r>
      <w:r>
        <w:t>to assess appropriate handling and disposal practices.</w:t>
      </w:r>
      <w:r w:rsidR="00052514">
        <w:t xml:space="preserve"> The University PM/CAM should consult with ER as needed. </w:t>
      </w:r>
    </w:p>
    <w:p w14:paraId="72253477" w14:textId="76AEB023" w:rsidR="001D45A9" w:rsidRDefault="001D45A9" w:rsidP="003A773D">
      <w:pPr>
        <w:pStyle w:val="Heading2"/>
        <w:jc w:val="both"/>
      </w:pPr>
      <w:bookmarkStart w:id="11" w:name="_Toc52171462"/>
      <w:r>
        <w:t>5.</w:t>
      </w:r>
      <w:r w:rsidR="0007508A">
        <w:t>3</w:t>
      </w:r>
      <w:r>
        <w:t xml:space="preserve"> Petroleum Contaminated Soils</w:t>
      </w:r>
      <w:bookmarkEnd w:id="11"/>
    </w:p>
    <w:p w14:paraId="57A39BAD" w14:textId="4769B9D4" w:rsidR="001D45A9" w:rsidRDefault="001D45A9" w:rsidP="003A773D">
      <w:pPr>
        <w:pStyle w:val="NoSpacing"/>
        <w:jc w:val="both"/>
      </w:pPr>
    </w:p>
    <w:p w14:paraId="4616F6D3" w14:textId="3133F699" w:rsidR="001D45A9" w:rsidRDefault="001D45A9" w:rsidP="003A773D">
      <w:pPr>
        <w:pStyle w:val="NoSpacing"/>
        <w:jc w:val="both"/>
      </w:pPr>
      <w:r>
        <w:t>In the event the site has known sources of petroleum contamination or</w:t>
      </w:r>
      <w:r w:rsidR="00DE6ACB">
        <w:t xml:space="preserve"> soils suspected of having</w:t>
      </w:r>
      <w:r>
        <w:t xml:space="preserve"> </w:t>
      </w:r>
      <w:r w:rsidR="00DE6ACB">
        <w:t xml:space="preserve">petroleum contamination are discovered during construction, UVA </w:t>
      </w:r>
      <w:r w:rsidR="00DE6ACB" w:rsidRPr="00C53344">
        <w:t xml:space="preserve">ER should be contacted by calling the </w:t>
      </w:r>
      <w:r w:rsidR="00BE04ED" w:rsidRPr="00C53344">
        <w:t>Facilities Management (</w:t>
      </w:r>
      <w:r w:rsidR="00DE6ACB" w:rsidRPr="00C53344">
        <w:t>FM</w:t>
      </w:r>
      <w:r w:rsidR="00BE04ED" w:rsidRPr="00C53344">
        <w:t>)</w:t>
      </w:r>
      <w:r w:rsidR="00DE6ACB" w:rsidRPr="00C53344">
        <w:t xml:space="preserve"> Service Desk at 434-924-1777.  In most cases soil with light petroleum contamination may remain on</w:t>
      </w:r>
      <w:r w:rsidR="00C74FB8" w:rsidRPr="00C53344">
        <w:t>-</w:t>
      </w:r>
      <w:r w:rsidR="00DE6ACB" w:rsidRPr="00C53344">
        <w:t>site.  In</w:t>
      </w:r>
      <w:r w:rsidR="00DE6ACB">
        <w:t xml:space="preserve"> the event that petroleum contaminated soils must be removed from the site, the soils must be handled separately from clean fill.  </w:t>
      </w:r>
      <w:r w:rsidR="00396731">
        <w:t xml:space="preserve">Under no circumstances may any petroleum contaminated soils leave the site as clean fill. </w:t>
      </w:r>
      <w:r w:rsidR="00200BF3">
        <w:t>Stockpiles of p</w:t>
      </w:r>
      <w:r w:rsidR="00DE6ACB">
        <w:t xml:space="preserve">etroleum contaminated soils </w:t>
      </w:r>
      <w:r w:rsidR="00200BF3">
        <w:t>must be placed on top of</w:t>
      </w:r>
      <w:r w:rsidR="00C53344">
        <w:t xml:space="preserve"> an impervious surface</w:t>
      </w:r>
      <w:r w:rsidR="00200BF3">
        <w:t xml:space="preserve"> and </w:t>
      </w:r>
      <w:r w:rsidR="00DE6ACB">
        <w:t xml:space="preserve">be covered </w:t>
      </w:r>
      <w:r w:rsidR="00200BF3">
        <w:t xml:space="preserve">with </w:t>
      </w:r>
      <w:r w:rsidR="00DE6ACB">
        <w:t xml:space="preserve">plastic prior </w:t>
      </w:r>
      <w:r w:rsidR="00C53344">
        <w:t xml:space="preserve">while awaiting </w:t>
      </w:r>
      <w:r w:rsidR="00DE6ACB">
        <w:t xml:space="preserve">removal from </w:t>
      </w:r>
      <w:r w:rsidR="00196F93">
        <w:t xml:space="preserve">the </w:t>
      </w:r>
      <w:r w:rsidR="00DE6ACB">
        <w:t>site</w:t>
      </w:r>
      <w:r w:rsidR="00200BF3">
        <w:t xml:space="preserve"> or reuse elsewhere </w:t>
      </w:r>
      <w:r w:rsidR="00200BF3" w:rsidRPr="000E228A">
        <w:t>on</w:t>
      </w:r>
      <w:r w:rsidR="00C74FB8" w:rsidRPr="000E228A">
        <w:t>-</w:t>
      </w:r>
      <w:r w:rsidR="00200BF3" w:rsidRPr="000E228A">
        <w:t>site</w:t>
      </w:r>
      <w:r w:rsidR="00DE6ACB" w:rsidRPr="000E228A">
        <w:t xml:space="preserve">.  </w:t>
      </w:r>
      <w:r w:rsidR="000E228A" w:rsidRPr="000E228A">
        <w:t>If petroleum contaminated soils need to be removed from the site, a</w:t>
      </w:r>
      <w:r w:rsidR="00DE6ACB" w:rsidRPr="000E228A">
        <w:t xml:space="preserve">rrangements must be made with </w:t>
      </w:r>
      <w:r w:rsidR="00BE04ED" w:rsidRPr="000E228A">
        <w:t xml:space="preserve">UVA </w:t>
      </w:r>
      <w:r w:rsidR="00DE6ACB" w:rsidRPr="000E228A">
        <w:t>ER t</w:t>
      </w:r>
      <w:r w:rsidR="00DE6ACB">
        <w:t xml:space="preserve">o sample the contaminated soils and haul the soils to a treatment facility.  </w:t>
      </w:r>
    </w:p>
    <w:p w14:paraId="032919BE" w14:textId="5ACD343C" w:rsidR="00C21E17" w:rsidRDefault="00C21E17" w:rsidP="003A773D">
      <w:pPr>
        <w:pStyle w:val="NoSpacing"/>
        <w:jc w:val="both"/>
      </w:pPr>
    </w:p>
    <w:p w14:paraId="707D5C51" w14:textId="19BB861F" w:rsidR="00C21E17" w:rsidRDefault="00C21E17" w:rsidP="003A773D">
      <w:pPr>
        <w:pStyle w:val="Heading2"/>
        <w:jc w:val="both"/>
      </w:pPr>
      <w:bookmarkStart w:id="12" w:name="_Toc52171463"/>
      <w:r w:rsidRPr="00C21E17">
        <w:lastRenderedPageBreak/>
        <w:t>5.</w:t>
      </w:r>
      <w:r w:rsidR="0007508A">
        <w:t>4</w:t>
      </w:r>
      <w:r w:rsidRPr="00C21E17">
        <w:t xml:space="preserve"> </w:t>
      </w:r>
      <w:r>
        <w:t xml:space="preserve">Lead Containing </w:t>
      </w:r>
      <w:r w:rsidR="00E7682D">
        <w:t>Material</w:t>
      </w:r>
      <w:r w:rsidR="00FC213E">
        <w:t xml:space="preserve"> and Asbestos Containing Material</w:t>
      </w:r>
      <w:bookmarkEnd w:id="12"/>
    </w:p>
    <w:p w14:paraId="505AC084" w14:textId="77777777" w:rsidR="00AC3120" w:rsidRDefault="00AC3120" w:rsidP="003A773D">
      <w:pPr>
        <w:pStyle w:val="NoSpacing"/>
        <w:jc w:val="both"/>
      </w:pPr>
    </w:p>
    <w:p w14:paraId="2AA12687" w14:textId="7BF58DA6" w:rsidR="00FC213E" w:rsidRPr="000E228A" w:rsidRDefault="00656498" w:rsidP="003A773D">
      <w:pPr>
        <w:pStyle w:val="NoSpacing"/>
        <w:jc w:val="both"/>
      </w:pPr>
      <w:r w:rsidRPr="00656498">
        <w:t>Pe</w:t>
      </w:r>
      <w:r w:rsidRPr="000E228A">
        <w:t xml:space="preserve">r </w:t>
      </w:r>
      <w:r w:rsidR="00EE48EE" w:rsidRPr="000E228A">
        <w:t>U</w:t>
      </w:r>
      <w:r w:rsidRPr="000E228A">
        <w:t xml:space="preserve">niversity policy, Environmental Health and Safety (EHS) will characterize, often times by testing, lead-containing waste materials to determine the appropriate course of disposal, in accordance with applicable regulations. Any lead wastes that fail the testing requirements must be disposed of by the </w:t>
      </w:r>
      <w:r w:rsidR="00EE48EE" w:rsidRPr="000E228A">
        <w:t>U</w:t>
      </w:r>
      <w:r w:rsidRPr="000E228A">
        <w:t>niversity as hazardous wastes. Building components presumed to fail the testing are often placed in a lead waste dumpster, managed by FM and EHS personnel. All hazardous waste manifests are maintained by EHS.</w:t>
      </w:r>
    </w:p>
    <w:p w14:paraId="28898341" w14:textId="77777777" w:rsidR="00FC213E" w:rsidRPr="000E228A" w:rsidRDefault="00FC213E" w:rsidP="003A773D">
      <w:pPr>
        <w:pStyle w:val="NoSpacing"/>
        <w:jc w:val="both"/>
      </w:pPr>
    </w:p>
    <w:p w14:paraId="303F830F" w14:textId="7DB1FD2F" w:rsidR="00BE04ED" w:rsidRDefault="00FC213E" w:rsidP="003A773D">
      <w:pPr>
        <w:pStyle w:val="NoSpacing"/>
        <w:jc w:val="both"/>
      </w:pPr>
      <w:r w:rsidRPr="000E228A">
        <w:t xml:space="preserve">Asbestos waste is not considered a “hazardous waste” and is considered a “special waste”. Most asbestos waste is required to be placed in </w:t>
      </w:r>
      <w:r w:rsidR="005B010E" w:rsidRPr="000E228A">
        <w:t>US Environmental Protection Agency (</w:t>
      </w:r>
      <w:r w:rsidRPr="000E228A">
        <w:t>EPA</w:t>
      </w:r>
      <w:r w:rsidR="005B010E" w:rsidRPr="000E228A">
        <w:t xml:space="preserve">) </w:t>
      </w:r>
      <w:r w:rsidRPr="000E228A">
        <w:t>-</w:t>
      </w:r>
      <w:r w:rsidR="005B010E" w:rsidRPr="000E228A">
        <w:t xml:space="preserve"> </w:t>
      </w:r>
      <w:r w:rsidRPr="000E228A">
        <w:t xml:space="preserve">permitted landfills. Asbestos contractors, as well as the </w:t>
      </w:r>
      <w:r w:rsidR="00EE48EE" w:rsidRPr="000E228A">
        <w:t>U</w:t>
      </w:r>
      <w:r w:rsidRPr="000E228A">
        <w:t>n</w:t>
      </w:r>
      <w:r w:rsidRPr="00656498">
        <w:t>iversity in-house asbestos abatement crew, are responsible for creating and maintaining waste manifests, with copies provided to FM and EHS for final recordkeeping.</w:t>
      </w:r>
    </w:p>
    <w:p w14:paraId="02D3A688" w14:textId="0F93B5C3" w:rsidR="00656498" w:rsidRDefault="00656498" w:rsidP="003A773D">
      <w:pPr>
        <w:pStyle w:val="NoSpacing"/>
        <w:jc w:val="both"/>
      </w:pPr>
    </w:p>
    <w:p w14:paraId="0D59D411" w14:textId="62C40695" w:rsidR="00C21E17" w:rsidRDefault="00C21E17" w:rsidP="003A773D">
      <w:pPr>
        <w:pStyle w:val="NoSpacing"/>
        <w:jc w:val="both"/>
      </w:pPr>
      <w:r>
        <w:t xml:space="preserve">Specifically refer to </w:t>
      </w:r>
      <w:hyperlink r:id="rId16" w:history="1">
        <w:r w:rsidRPr="00C21E17">
          <w:rPr>
            <w:rStyle w:val="Hyperlink"/>
          </w:rPr>
          <w:t>UVA Facility Design Guidelines</w:t>
        </w:r>
      </w:hyperlink>
      <w:r>
        <w:t xml:space="preserve"> sections 1.4.4.1 and 1.4.4.2 and </w:t>
      </w:r>
      <w:hyperlink r:id="rId17" w:history="1">
        <w:r w:rsidRPr="00C21E17">
          <w:rPr>
            <w:rStyle w:val="Hyperlink"/>
          </w:rPr>
          <w:t>UVA Policy SEC-007: Management of Asbestos-Containing Materials and Lead Containing Materials in University Facilitie</w:t>
        </w:r>
      </w:hyperlink>
      <w:r w:rsidRPr="005B010E">
        <w:rPr>
          <w:u w:val="single"/>
        </w:rPr>
        <w:t>s</w:t>
      </w:r>
      <w:r>
        <w:t xml:space="preserve"> for information regarding handling and removal of asbestos containing material and lead containing paint. Contact U</w:t>
      </w:r>
      <w:r w:rsidRPr="000E228A">
        <w:t>VA EHS</w:t>
      </w:r>
      <w:r>
        <w:t xml:space="preserve"> (434-982-4911) for information on proper handling and disposal.</w:t>
      </w:r>
    </w:p>
    <w:p w14:paraId="42D318C6" w14:textId="012CCBF5" w:rsidR="000118EB" w:rsidRDefault="000118EB" w:rsidP="003A773D">
      <w:pPr>
        <w:pStyle w:val="NoSpacing"/>
        <w:jc w:val="both"/>
      </w:pPr>
    </w:p>
    <w:p w14:paraId="2E992E5A" w14:textId="27A144F1" w:rsidR="000118EB" w:rsidRPr="000118EB" w:rsidRDefault="00C21E17" w:rsidP="003A773D">
      <w:pPr>
        <w:pStyle w:val="Heading2"/>
        <w:jc w:val="both"/>
      </w:pPr>
      <w:bookmarkStart w:id="13" w:name="_Toc52171464"/>
      <w:r w:rsidRPr="000118EB">
        <w:t>5.</w:t>
      </w:r>
      <w:r w:rsidR="0007508A">
        <w:t>5</w:t>
      </w:r>
      <w:r w:rsidRPr="000118EB">
        <w:t xml:space="preserve"> Hazardous</w:t>
      </w:r>
      <w:r w:rsidR="000118EB" w:rsidRPr="000118EB">
        <w:t xml:space="preserve"> Waste</w:t>
      </w:r>
      <w:bookmarkEnd w:id="13"/>
      <w:r w:rsidR="000118EB" w:rsidRPr="000118EB">
        <w:t xml:space="preserve"> </w:t>
      </w:r>
    </w:p>
    <w:p w14:paraId="05CFCC3A" w14:textId="468A2AB6" w:rsidR="000118EB" w:rsidRDefault="000118EB" w:rsidP="003A773D">
      <w:pPr>
        <w:pStyle w:val="NoSpacing"/>
        <w:jc w:val="both"/>
      </w:pPr>
    </w:p>
    <w:p w14:paraId="3D955E5C" w14:textId="5AEE3EEE" w:rsidR="000118EB" w:rsidRDefault="000118EB" w:rsidP="003A773D">
      <w:pPr>
        <w:pStyle w:val="NoSpacing"/>
        <w:jc w:val="both"/>
      </w:pPr>
      <w:r>
        <w:t xml:space="preserve">If identified, any hazardous waste will be separated, stored, and disposed of according to applicable regulations, 40 CFR 239-282.  </w:t>
      </w:r>
      <w:r w:rsidR="00777296" w:rsidRPr="00777296">
        <w:t>The</w:t>
      </w:r>
      <w:r w:rsidR="00777296" w:rsidRPr="008E124C">
        <w:t xml:space="preserve"> CM/</w:t>
      </w:r>
      <w:r w:rsidR="005B010E" w:rsidRPr="008E124C">
        <w:t>GC</w:t>
      </w:r>
      <w:r w:rsidR="00777296" w:rsidRPr="008E124C">
        <w:t xml:space="preserve"> will notify the University PM/CAM upon discovery</w:t>
      </w:r>
      <w:r w:rsidR="00AD57EC" w:rsidRPr="008E124C">
        <w:t xml:space="preserve"> of a hazardous </w:t>
      </w:r>
      <w:r w:rsidR="002C77E7" w:rsidRPr="008E124C">
        <w:t xml:space="preserve">waste </w:t>
      </w:r>
      <w:r w:rsidR="00AD57EC" w:rsidRPr="008E124C">
        <w:t xml:space="preserve">or </w:t>
      </w:r>
      <w:r w:rsidR="00777296" w:rsidRPr="008E124C">
        <w:t xml:space="preserve">in the event evidence suggests a waste may be contaminated with a hazardous waste. </w:t>
      </w:r>
      <w:r w:rsidRPr="008E124C">
        <w:t xml:space="preserve">The </w:t>
      </w:r>
      <w:r w:rsidR="00777296" w:rsidRPr="008E124C">
        <w:t>PM/CAM</w:t>
      </w:r>
      <w:r w:rsidRPr="008E124C">
        <w:t xml:space="preserve"> will contact UVA EHS (</w:t>
      </w:r>
      <w:r>
        <w:t xml:space="preserve">434-982-4911) </w:t>
      </w:r>
      <w:r w:rsidR="00304FA8">
        <w:t xml:space="preserve">for information on proper handling and disposal </w:t>
      </w:r>
      <w:r>
        <w:t xml:space="preserve">when a hazardous waste is </w:t>
      </w:r>
      <w:r w:rsidR="00304FA8">
        <w:t xml:space="preserve">generated by UVA or a hazardous waste is </w:t>
      </w:r>
      <w:r>
        <w:t xml:space="preserve">discovered </w:t>
      </w:r>
      <w:r w:rsidR="00304FA8">
        <w:t>that was generated by the previous UVA occupant of a building</w:t>
      </w:r>
      <w:r>
        <w:t>.</w:t>
      </w:r>
      <w:r w:rsidR="00C21E17">
        <w:t xml:space="preserve"> </w:t>
      </w:r>
    </w:p>
    <w:p w14:paraId="00F10EF4" w14:textId="1580F4EC" w:rsidR="00083E5A" w:rsidRDefault="00083E5A" w:rsidP="003A773D">
      <w:pPr>
        <w:pStyle w:val="NoSpacing"/>
        <w:jc w:val="both"/>
      </w:pPr>
    </w:p>
    <w:p w14:paraId="0F40BA15" w14:textId="7B117087" w:rsidR="00083E5A" w:rsidRDefault="00083E5A" w:rsidP="003A773D">
      <w:pPr>
        <w:pStyle w:val="NoSpacing"/>
        <w:jc w:val="both"/>
      </w:pPr>
      <w:r>
        <w:rPr>
          <w:szCs w:val="26"/>
          <w:highlight w:val="lightGray"/>
        </w:rPr>
        <w:t xml:space="preserve">Table 2 </w:t>
      </w:r>
      <w:r w:rsidR="00724186">
        <w:rPr>
          <w:szCs w:val="26"/>
          <w:highlight w:val="lightGray"/>
        </w:rPr>
        <w:t xml:space="preserve">on Material Handling Information </w:t>
      </w:r>
      <w:r>
        <w:rPr>
          <w:szCs w:val="26"/>
          <w:highlight w:val="lightGray"/>
        </w:rPr>
        <w:t xml:space="preserve">is repeated five times on the following pages.  </w:t>
      </w:r>
      <w:r w:rsidRPr="008E189D">
        <w:rPr>
          <w:szCs w:val="26"/>
          <w:highlight w:val="lightGray"/>
        </w:rPr>
        <w:t>Add or remove additional copies of Table 2 as needed</w:t>
      </w:r>
      <w:r w:rsidRPr="00724186">
        <w:rPr>
          <w:szCs w:val="26"/>
          <w:highlight w:val="lightGray"/>
        </w:rPr>
        <w:t xml:space="preserve">. </w:t>
      </w:r>
      <w:r w:rsidR="00724186" w:rsidRPr="00724186">
        <w:rPr>
          <w:szCs w:val="26"/>
          <w:highlight w:val="lightGray"/>
        </w:rPr>
        <w:t xml:space="preserve">Table 2 should be completed for each waste listed in Table 1.  </w:t>
      </w:r>
      <w:r w:rsidRPr="00724186">
        <w:rPr>
          <w:highlight w:val="lightGray"/>
        </w:rPr>
        <w:t>M</w:t>
      </w:r>
      <w:r w:rsidRPr="0053279A">
        <w:rPr>
          <w:highlight w:val="lightGray"/>
        </w:rPr>
        <w:t xml:space="preserve">ultiple materials may be listed on the same table if they are handled similarly and going to the same destination. </w:t>
      </w:r>
      <w:r w:rsidRPr="00296027">
        <w:rPr>
          <w:highlight w:val="lightGray"/>
        </w:rPr>
        <w:t xml:space="preserve"> </w:t>
      </w:r>
      <w:r w:rsidRPr="002B4FF6">
        <w:rPr>
          <w:highlight w:val="lightGray"/>
        </w:rPr>
        <w:t>Descript</w:t>
      </w:r>
      <w:r>
        <w:rPr>
          <w:highlight w:val="lightGray"/>
        </w:rPr>
        <w:t>ions do not need to be long</w:t>
      </w:r>
      <w:r>
        <w:rPr>
          <w:szCs w:val="26"/>
        </w:rPr>
        <w:t xml:space="preserve">.  </w:t>
      </w:r>
    </w:p>
    <w:p w14:paraId="3D6A1F5F" w14:textId="2B424B57" w:rsidR="008E189D" w:rsidRDefault="008E189D">
      <w:r>
        <w:br w:type="page"/>
      </w:r>
    </w:p>
    <w:p w14:paraId="29511B8E" w14:textId="77777777" w:rsidR="008E189D" w:rsidRDefault="008E189D" w:rsidP="003A773D">
      <w:pPr>
        <w:pStyle w:val="NoSpacing"/>
        <w:jc w:val="both"/>
      </w:pPr>
    </w:p>
    <w:p w14:paraId="0CE0DFFC" w14:textId="77777777" w:rsidR="008E189D" w:rsidRPr="00F033E8" w:rsidRDefault="008E189D" w:rsidP="008E189D">
      <w:pPr>
        <w:pStyle w:val="Caption"/>
        <w:keepNext/>
        <w:jc w:val="both"/>
        <w:rPr>
          <w:i w:val="0"/>
          <w:sz w:val="20"/>
          <w:szCs w:val="20"/>
        </w:rPr>
      </w:pPr>
      <w:r w:rsidRPr="00F033E8">
        <w:rPr>
          <w:i w:val="0"/>
          <w:sz w:val="20"/>
          <w:szCs w:val="20"/>
        </w:rPr>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Pr>
          <w:i w:val="0"/>
          <w:noProof/>
          <w:sz w:val="20"/>
          <w:szCs w:val="20"/>
        </w:rPr>
        <w:t>2</w:t>
      </w:r>
      <w:r w:rsidRPr="00F033E8">
        <w:rPr>
          <w:i w:val="0"/>
          <w:sz w:val="20"/>
          <w:szCs w:val="20"/>
        </w:rPr>
        <w:fldChar w:fldCharType="end"/>
      </w:r>
      <w:r>
        <w:rPr>
          <w:i w:val="0"/>
          <w:sz w:val="20"/>
          <w:szCs w:val="20"/>
        </w:rPr>
        <w:t>. Material Handling Information</w:t>
      </w:r>
    </w:p>
    <w:tbl>
      <w:tblPr>
        <w:tblStyle w:val="TableGrid"/>
        <w:tblW w:w="0" w:type="auto"/>
        <w:tblInd w:w="-185" w:type="dxa"/>
        <w:tblLook w:val="04A0" w:firstRow="1" w:lastRow="0" w:firstColumn="1" w:lastColumn="0" w:noHBand="0" w:noVBand="1"/>
      </w:tblPr>
      <w:tblGrid>
        <w:gridCol w:w="9535"/>
      </w:tblGrid>
      <w:tr w:rsidR="008E189D" w:rsidRPr="00F018F5" w14:paraId="7E1394C5" w14:textId="77777777" w:rsidTr="008E189D">
        <w:tc>
          <w:tcPr>
            <w:tcW w:w="9535" w:type="dxa"/>
            <w:shd w:val="clear" w:color="auto" w:fill="auto"/>
          </w:tcPr>
          <w:p w14:paraId="29FD863D" w14:textId="77777777" w:rsidR="008E189D" w:rsidRPr="00F369B7" w:rsidRDefault="008E189D" w:rsidP="008E189D">
            <w:pPr>
              <w:pStyle w:val="Header"/>
              <w:tabs>
                <w:tab w:val="clear" w:pos="4680"/>
                <w:tab w:val="clear" w:pos="9360"/>
              </w:tabs>
              <w:jc w:val="both"/>
              <w:rPr>
                <w:szCs w:val="24"/>
                <w:highlight w:val="yellow"/>
              </w:rPr>
            </w:pPr>
            <w:r w:rsidRPr="00F369B7">
              <w:rPr>
                <w:szCs w:val="24"/>
                <w:highlight w:val="yellow"/>
              </w:rPr>
              <w:t>Num</w:t>
            </w:r>
            <w:r>
              <w:rPr>
                <w:szCs w:val="24"/>
                <w:highlight w:val="yellow"/>
              </w:rPr>
              <w:t>ber and Material from Table 1. [</w:t>
            </w:r>
            <w:r w:rsidRPr="00BD4459">
              <w:rPr>
                <w:i/>
                <w:szCs w:val="24"/>
                <w:highlight w:val="lightGray"/>
              </w:rPr>
              <w:t xml:space="preserve">Multiple materials may be listed on the same table if they are handled similarly and going to the same destination. Please list all materials </w:t>
            </w:r>
            <w:r>
              <w:rPr>
                <w:i/>
                <w:szCs w:val="24"/>
                <w:highlight w:val="lightGray"/>
              </w:rPr>
              <w:t xml:space="preserve">anticipated by the project </w:t>
            </w:r>
            <w:r w:rsidRPr="00BD4459">
              <w:rPr>
                <w:i/>
                <w:szCs w:val="24"/>
                <w:highlight w:val="lightGray"/>
              </w:rPr>
              <w:t>and their associated numbers from Table 1.]</w:t>
            </w:r>
          </w:p>
        </w:tc>
      </w:tr>
      <w:tr w:rsidR="008E189D" w:rsidRPr="00F018F5" w14:paraId="23FE5EC5" w14:textId="77777777" w:rsidTr="008E189D">
        <w:trPr>
          <w:trHeight w:val="404"/>
        </w:trPr>
        <w:tc>
          <w:tcPr>
            <w:tcW w:w="9535" w:type="dxa"/>
            <w:shd w:val="clear" w:color="auto" w:fill="D9D9D9" w:themeFill="background1" w:themeFillShade="D9"/>
            <w:vAlign w:val="center"/>
          </w:tcPr>
          <w:p w14:paraId="503F35C3" w14:textId="77777777" w:rsidR="008E189D" w:rsidRPr="00F018F5" w:rsidRDefault="008E189D" w:rsidP="008E189D">
            <w:pPr>
              <w:jc w:val="both"/>
              <w:rPr>
                <w:szCs w:val="24"/>
              </w:rPr>
            </w:pPr>
            <w:r>
              <w:rPr>
                <w:szCs w:val="24"/>
              </w:rPr>
              <w:t xml:space="preserve">Material Description                                                                                                       </w:t>
            </w:r>
          </w:p>
        </w:tc>
      </w:tr>
      <w:tr w:rsidR="008E189D" w:rsidRPr="00F018F5" w14:paraId="71D2EE4E" w14:textId="77777777" w:rsidTr="008E189D">
        <w:trPr>
          <w:trHeight w:val="1160"/>
        </w:trPr>
        <w:tc>
          <w:tcPr>
            <w:tcW w:w="9535" w:type="dxa"/>
          </w:tcPr>
          <w:p w14:paraId="708678BD" w14:textId="185BEE05" w:rsidR="008E189D" w:rsidRPr="002A34B1" w:rsidRDefault="008E189D" w:rsidP="008E189D">
            <w:pPr>
              <w:jc w:val="both"/>
              <w:rPr>
                <w:szCs w:val="24"/>
              </w:rPr>
            </w:pPr>
            <w:r w:rsidRPr="002A34B1">
              <w:rPr>
                <w:szCs w:val="24"/>
                <w:highlight w:val="yellow"/>
              </w:rPr>
              <w:t>Provide further information on material type if needed for clarity.</w:t>
            </w:r>
          </w:p>
        </w:tc>
      </w:tr>
      <w:tr w:rsidR="008E189D" w:rsidRPr="00F018F5" w14:paraId="4861044F" w14:textId="77777777" w:rsidTr="008E189D">
        <w:tc>
          <w:tcPr>
            <w:tcW w:w="9535" w:type="dxa"/>
            <w:shd w:val="clear" w:color="auto" w:fill="D9D9D9" w:themeFill="background1" w:themeFillShade="D9"/>
            <w:vAlign w:val="center"/>
          </w:tcPr>
          <w:p w14:paraId="440D2C15" w14:textId="77777777" w:rsidR="008E189D" w:rsidRPr="00F018F5" w:rsidRDefault="008E189D" w:rsidP="008E189D">
            <w:pPr>
              <w:jc w:val="both"/>
              <w:rPr>
                <w:szCs w:val="24"/>
              </w:rPr>
            </w:pPr>
            <w:r w:rsidRPr="000E228A">
              <w:rPr>
                <w:szCs w:val="24"/>
              </w:rPr>
              <w:t>On-Site</w:t>
            </w:r>
            <w:r>
              <w:rPr>
                <w:szCs w:val="24"/>
              </w:rPr>
              <w:t xml:space="preserve"> Storage and Handling. </w:t>
            </w:r>
            <w:r w:rsidRPr="00FE58D2">
              <w:rPr>
                <w:szCs w:val="24"/>
              </w:rPr>
              <w:t>Describe any special pollution prevention procedures for use or handling of this material</w:t>
            </w:r>
            <w:r>
              <w:rPr>
                <w:szCs w:val="24"/>
              </w:rPr>
              <w:t>.</w:t>
            </w:r>
          </w:p>
        </w:tc>
      </w:tr>
      <w:tr w:rsidR="008E189D" w:rsidRPr="00F018F5" w14:paraId="0E9E6532" w14:textId="77777777" w:rsidTr="008E189D">
        <w:trPr>
          <w:trHeight w:val="1223"/>
        </w:trPr>
        <w:tc>
          <w:tcPr>
            <w:tcW w:w="9535" w:type="dxa"/>
          </w:tcPr>
          <w:p w14:paraId="4CEF2D01" w14:textId="77777777" w:rsidR="008E189D" w:rsidRPr="00F018F5" w:rsidRDefault="008E189D" w:rsidP="008E189D">
            <w:pPr>
              <w:jc w:val="both"/>
              <w:rPr>
                <w:szCs w:val="24"/>
              </w:rPr>
            </w:pPr>
            <w:r>
              <w:rPr>
                <w:szCs w:val="24"/>
                <w:highlight w:val="yellow"/>
              </w:rPr>
              <w:t>Describe how material will be stored, protected from rainwater, etc</w:t>
            </w:r>
            <w:r w:rsidRPr="00256EC8">
              <w:rPr>
                <w:szCs w:val="24"/>
                <w:highlight w:val="yellow"/>
              </w:rPr>
              <w:t>. Identify sensitive site areas or special measures that will be undertaken to protect the environment</w:t>
            </w:r>
            <w:r w:rsidRPr="00BD4459">
              <w:rPr>
                <w:szCs w:val="24"/>
                <w:highlight w:val="yellow"/>
              </w:rPr>
              <w:t>.</w:t>
            </w:r>
          </w:p>
        </w:tc>
      </w:tr>
      <w:tr w:rsidR="008E189D" w:rsidRPr="00F018F5" w14:paraId="35D22936" w14:textId="77777777" w:rsidTr="008E189D">
        <w:tc>
          <w:tcPr>
            <w:tcW w:w="9535" w:type="dxa"/>
            <w:shd w:val="clear" w:color="auto" w:fill="D9D9D9" w:themeFill="background1" w:themeFillShade="D9"/>
          </w:tcPr>
          <w:p w14:paraId="6D9CDCDE" w14:textId="77777777" w:rsidR="008E189D" w:rsidRPr="00F018F5" w:rsidRDefault="008E189D" w:rsidP="008E189D">
            <w:pPr>
              <w:jc w:val="both"/>
              <w:rPr>
                <w:szCs w:val="24"/>
              </w:rPr>
            </w:pPr>
            <w:r>
              <w:rPr>
                <w:szCs w:val="24"/>
              </w:rPr>
              <w:t>Identify contractor responsible for management of mate</w:t>
            </w:r>
            <w:r w:rsidRPr="000E228A">
              <w:rPr>
                <w:szCs w:val="24"/>
              </w:rPr>
              <w:t>rial on-site.</w:t>
            </w:r>
          </w:p>
        </w:tc>
      </w:tr>
      <w:tr w:rsidR="008E189D" w:rsidRPr="00F018F5" w14:paraId="0A888911" w14:textId="77777777" w:rsidTr="008E189D">
        <w:trPr>
          <w:trHeight w:val="962"/>
        </w:trPr>
        <w:tc>
          <w:tcPr>
            <w:tcW w:w="9535" w:type="dxa"/>
          </w:tcPr>
          <w:p w14:paraId="5A83BA22"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7A0C673D" w14:textId="77777777" w:rsidTr="008E189D">
        <w:tc>
          <w:tcPr>
            <w:tcW w:w="9535" w:type="dxa"/>
            <w:shd w:val="clear" w:color="auto" w:fill="D9D9D9" w:themeFill="background1" w:themeFillShade="D9"/>
          </w:tcPr>
          <w:p w14:paraId="32FEF511" w14:textId="77777777" w:rsidR="008E189D" w:rsidRPr="00F018F5" w:rsidRDefault="008E189D" w:rsidP="008E189D">
            <w:pPr>
              <w:jc w:val="both"/>
              <w:rPr>
                <w:szCs w:val="24"/>
              </w:rPr>
            </w:pPr>
            <w:r>
              <w:rPr>
                <w:szCs w:val="24"/>
              </w:rPr>
              <w:t xml:space="preserve">Identify hauler(s) responsible for removal of this material from site. </w:t>
            </w:r>
          </w:p>
        </w:tc>
      </w:tr>
      <w:tr w:rsidR="008E189D" w:rsidRPr="00F018F5" w14:paraId="0C6EA0C4" w14:textId="77777777" w:rsidTr="008E189D">
        <w:trPr>
          <w:trHeight w:val="926"/>
        </w:trPr>
        <w:tc>
          <w:tcPr>
            <w:tcW w:w="9535" w:type="dxa"/>
          </w:tcPr>
          <w:p w14:paraId="48E175BD"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068FF4F7" w14:textId="77777777" w:rsidTr="008E189D">
        <w:tc>
          <w:tcPr>
            <w:tcW w:w="9535" w:type="dxa"/>
            <w:shd w:val="clear" w:color="auto" w:fill="D9D9D9" w:themeFill="background1" w:themeFillShade="D9"/>
          </w:tcPr>
          <w:p w14:paraId="0B1A2F29" w14:textId="3151DB2A" w:rsidR="008E189D" w:rsidRPr="00F018F5" w:rsidRDefault="008E189D" w:rsidP="008E189D">
            <w:pPr>
              <w:jc w:val="both"/>
              <w:rPr>
                <w:szCs w:val="24"/>
              </w:rPr>
            </w:pPr>
            <w:r>
              <w:rPr>
                <w:szCs w:val="24"/>
              </w:rPr>
              <w:t>Proposed Destination (landfill, clean fill site, recycling center, etc.)</w:t>
            </w:r>
          </w:p>
        </w:tc>
      </w:tr>
      <w:tr w:rsidR="008E189D" w:rsidRPr="00F018F5" w14:paraId="57AF6F78" w14:textId="77777777" w:rsidTr="008E189D">
        <w:trPr>
          <w:trHeight w:val="1592"/>
        </w:trPr>
        <w:tc>
          <w:tcPr>
            <w:tcW w:w="9535" w:type="dxa"/>
          </w:tcPr>
          <w:p w14:paraId="5BB55CA1" w14:textId="77777777" w:rsidR="008E189D" w:rsidRPr="002A34B1" w:rsidRDefault="008E189D" w:rsidP="008E189D">
            <w:pPr>
              <w:pStyle w:val="Header"/>
              <w:tabs>
                <w:tab w:val="clear" w:pos="4680"/>
                <w:tab w:val="clear" w:pos="9360"/>
              </w:tabs>
              <w:jc w:val="both"/>
              <w:rPr>
                <w:szCs w:val="24"/>
                <w:highlight w:val="yellow"/>
              </w:rPr>
            </w:pPr>
            <w:r w:rsidRPr="002A34B1">
              <w:rPr>
                <w:szCs w:val="24"/>
                <w:highlight w:val="yellow"/>
              </w:rPr>
              <w:t>Name, Address, Contact Information and facility waste permit number if applicable. If hauling to an established, commercial materials recovery facility or waste disposal facility, document how all hauling will comply with established haul routes, respective traffic laws, and will commence only during the disposal facility’s hours of operation.  If hauling to an off-site land disturbing activity, document how hauling will comply with established haul routes, traffic laws and any restrictions imposed by the affected locality (e.g., only on certain days or times).</w:t>
            </w:r>
          </w:p>
        </w:tc>
      </w:tr>
    </w:tbl>
    <w:p w14:paraId="7807EC80" w14:textId="6CF4326D" w:rsidR="008E189D" w:rsidRDefault="008E189D">
      <w:r>
        <w:br w:type="page"/>
      </w:r>
    </w:p>
    <w:p w14:paraId="612CC339" w14:textId="77777777" w:rsidR="008E189D" w:rsidRPr="00F033E8" w:rsidRDefault="008E189D" w:rsidP="008E189D">
      <w:pPr>
        <w:pStyle w:val="Caption"/>
        <w:keepNext/>
        <w:jc w:val="both"/>
        <w:rPr>
          <w:i w:val="0"/>
          <w:sz w:val="20"/>
          <w:szCs w:val="20"/>
        </w:rPr>
      </w:pPr>
      <w:r w:rsidRPr="00F033E8">
        <w:rPr>
          <w:i w:val="0"/>
          <w:sz w:val="20"/>
          <w:szCs w:val="20"/>
        </w:rPr>
        <w:lastRenderedPageBreak/>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Pr>
          <w:i w:val="0"/>
          <w:noProof/>
          <w:sz w:val="20"/>
          <w:szCs w:val="20"/>
        </w:rPr>
        <w:t>2</w:t>
      </w:r>
      <w:r w:rsidRPr="00F033E8">
        <w:rPr>
          <w:i w:val="0"/>
          <w:sz w:val="20"/>
          <w:szCs w:val="20"/>
        </w:rPr>
        <w:fldChar w:fldCharType="end"/>
      </w:r>
      <w:r>
        <w:rPr>
          <w:i w:val="0"/>
          <w:sz w:val="20"/>
          <w:szCs w:val="20"/>
        </w:rPr>
        <w:t>. Material Handling Information</w:t>
      </w:r>
    </w:p>
    <w:tbl>
      <w:tblPr>
        <w:tblStyle w:val="TableGrid"/>
        <w:tblW w:w="0" w:type="auto"/>
        <w:tblInd w:w="-185" w:type="dxa"/>
        <w:tblLook w:val="04A0" w:firstRow="1" w:lastRow="0" w:firstColumn="1" w:lastColumn="0" w:noHBand="0" w:noVBand="1"/>
      </w:tblPr>
      <w:tblGrid>
        <w:gridCol w:w="9535"/>
      </w:tblGrid>
      <w:tr w:rsidR="008E189D" w:rsidRPr="00F018F5" w14:paraId="759307BE" w14:textId="77777777" w:rsidTr="008E189D">
        <w:tc>
          <w:tcPr>
            <w:tcW w:w="9535" w:type="dxa"/>
            <w:shd w:val="clear" w:color="auto" w:fill="auto"/>
          </w:tcPr>
          <w:p w14:paraId="0D4A4703" w14:textId="77777777" w:rsidR="008E189D" w:rsidRPr="00F369B7" w:rsidRDefault="008E189D" w:rsidP="008E189D">
            <w:pPr>
              <w:pStyle w:val="Header"/>
              <w:tabs>
                <w:tab w:val="clear" w:pos="4680"/>
                <w:tab w:val="clear" w:pos="9360"/>
              </w:tabs>
              <w:jc w:val="both"/>
              <w:rPr>
                <w:szCs w:val="24"/>
                <w:highlight w:val="yellow"/>
              </w:rPr>
            </w:pPr>
            <w:r w:rsidRPr="00F369B7">
              <w:rPr>
                <w:szCs w:val="24"/>
                <w:highlight w:val="yellow"/>
              </w:rPr>
              <w:t>Num</w:t>
            </w:r>
            <w:r>
              <w:rPr>
                <w:szCs w:val="24"/>
                <w:highlight w:val="yellow"/>
              </w:rPr>
              <w:t>ber and Material from Table 1. [</w:t>
            </w:r>
            <w:r w:rsidRPr="00BD4459">
              <w:rPr>
                <w:i/>
                <w:szCs w:val="24"/>
                <w:highlight w:val="lightGray"/>
              </w:rPr>
              <w:t xml:space="preserve">Multiple materials may be listed on the same table if they are handled similarly and going to the same destination. Please list all materials </w:t>
            </w:r>
            <w:r>
              <w:rPr>
                <w:i/>
                <w:szCs w:val="24"/>
                <w:highlight w:val="lightGray"/>
              </w:rPr>
              <w:t xml:space="preserve">anticipated by the project </w:t>
            </w:r>
            <w:r w:rsidRPr="00BD4459">
              <w:rPr>
                <w:i/>
                <w:szCs w:val="24"/>
                <w:highlight w:val="lightGray"/>
              </w:rPr>
              <w:t>and their associated numbers from Table 1.]</w:t>
            </w:r>
          </w:p>
        </w:tc>
      </w:tr>
      <w:tr w:rsidR="008E189D" w:rsidRPr="00F018F5" w14:paraId="3425B482" w14:textId="77777777" w:rsidTr="008E189D">
        <w:trPr>
          <w:trHeight w:val="404"/>
        </w:trPr>
        <w:tc>
          <w:tcPr>
            <w:tcW w:w="9535" w:type="dxa"/>
            <w:shd w:val="clear" w:color="auto" w:fill="D9D9D9" w:themeFill="background1" w:themeFillShade="D9"/>
            <w:vAlign w:val="center"/>
          </w:tcPr>
          <w:p w14:paraId="249CF312" w14:textId="77777777" w:rsidR="008E189D" w:rsidRPr="00F018F5" w:rsidRDefault="008E189D" w:rsidP="008E189D">
            <w:pPr>
              <w:jc w:val="both"/>
              <w:rPr>
                <w:szCs w:val="24"/>
              </w:rPr>
            </w:pPr>
            <w:r>
              <w:rPr>
                <w:szCs w:val="24"/>
              </w:rPr>
              <w:t xml:space="preserve">Material Description                                                                                                       </w:t>
            </w:r>
          </w:p>
        </w:tc>
      </w:tr>
      <w:tr w:rsidR="008E189D" w:rsidRPr="00F018F5" w14:paraId="55A2B614" w14:textId="77777777" w:rsidTr="008E189D">
        <w:trPr>
          <w:trHeight w:val="1160"/>
        </w:trPr>
        <w:tc>
          <w:tcPr>
            <w:tcW w:w="9535" w:type="dxa"/>
          </w:tcPr>
          <w:p w14:paraId="258AB732" w14:textId="2C51A2B7" w:rsidR="008E189D" w:rsidRPr="002A34B1" w:rsidRDefault="008E189D" w:rsidP="005160D8">
            <w:pPr>
              <w:jc w:val="both"/>
              <w:rPr>
                <w:szCs w:val="24"/>
              </w:rPr>
            </w:pPr>
            <w:r w:rsidRPr="002A34B1">
              <w:rPr>
                <w:szCs w:val="24"/>
                <w:highlight w:val="yellow"/>
              </w:rPr>
              <w:t xml:space="preserve">Provide further information on material type if needed for clarity. </w:t>
            </w:r>
          </w:p>
        </w:tc>
      </w:tr>
      <w:tr w:rsidR="008E189D" w:rsidRPr="00F018F5" w14:paraId="75074BDC" w14:textId="77777777" w:rsidTr="008E189D">
        <w:tc>
          <w:tcPr>
            <w:tcW w:w="9535" w:type="dxa"/>
            <w:shd w:val="clear" w:color="auto" w:fill="D9D9D9" w:themeFill="background1" w:themeFillShade="D9"/>
            <w:vAlign w:val="center"/>
          </w:tcPr>
          <w:p w14:paraId="5E3010F4" w14:textId="77777777" w:rsidR="008E189D" w:rsidRPr="00F018F5" w:rsidRDefault="008E189D" w:rsidP="008E189D">
            <w:pPr>
              <w:jc w:val="both"/>
              <w:rPr>
                <w:szCs w:val="24"/>
              </w:rPr>
            </w:pPr>
            <w:r w:rsidRPr="000E228A">
              <w:rPr>
                <w:szCs w:val="24"/>
              </w:rPr>
              <w:t>On-Site</w:t>
            </w:r>
            <w:r>
              <w:rPr>
                <w:szCs w:val="24"/>
              </w:rPr>
              <w:t xml:space="preserve"> Storage and Handling. </w:t>
            </w:r>
            <w:r w:rsidRPr="00FE58D2">
              <w:rPr>
                <w:szCs w:val="24"/>
              </w:rPr>
              <w:t>Describe any special pollution prevention procedures for use or handling of this material</w:t>
            </w:r>
            <w:r>
              <w:rPr>
                <w:szCs w:val="24"/>
              </w:rPr>
              <w:t>.</w:t>
            </w:r>
          </w:p>
        </w:tc>
      </w:tr>
      <w:tr w:rsidR="008E189D" w:rsidRPr="00F018F5" w14:paraId="07433D3C" w14:textId="77777777" w:rsidTr="008E189D">
        <w:trPr>
          <w:trHeight w:val="1223"/>
        </w:trPr>
        <w:tc>
          <w:tcPr>
            <w:tcW w:w="9535" w:type="dxa"/>
          </w:tcPr>
          <w:p w14:paraId="33F6345A" w14:textId="77777777" w:rsidR="008E189D" w:rsidRPr="00F018F5" w:rsidRDefault="008E189D" w:rsidP="008E189D">
            <w:pPr>
              <w:jc w:val="both"/>
              <w:rPr>
                <w:szCs w:val="24"/>
              </w:rPr>
            </w:pPr>
            <w:r>
              <w:rPr>
                <w:szCs w:val="24"/>
                <w:highlight w:val="yellow"/>
              </w:rPr>
              <w:t>Describe how material will be stored, protected from rainwater, etc</w:t>
            </w:r>
            <w:r w:rsidRPr="00256EC8">
              <w:rPr>
                <w:szCs w:val="24"/>
                <w:highlight w:val="yellow"/>
              </w:rPr>
              <w:t>. Identify sensitive site areas or special measures that will be undertaken to protect the environment</w:t>
            </w:r>
            <w:r w:rsidRPr="00BD4459">
              <w:rPr>
                <w:szCs w:val="24"/>
                <w:highlight w:val="yellow"/>
              </w:rPr>
              <w:t>.</w:t>
            </w:r>
          </w:p>
        </w:tc>
      </w:tr>
      <w:tr w:rsidR="008E189D" w:rsidRPr="00F018F5" w14:paraId="06F28B82" w14:textId="77777777" w:rsidTr="008E189D">
        <w:tc>
          <w:tcPr>
            <w:tcW w:w="9535" w:type="dxa"/>
            <w:shd w:val="clear" w:color="auto" w:fill="D9D9D9" w:themeFill="background1" w:themeFillShade="D9"/>
          </w:tcPr>
          <w:p w14:paraId="3990E6C9" w14:textId="77777777" w:rsidR="008E189D" w:rsidRPr="00F018F5" w:rsidRDefault="008E189D" w:rsidP="008E189D">
            <w:pPr>
              <w:jc w:val="both"/>
              <w:rPr>
                <w:szCs w:val="24"/>
              </w:rPr>
            </w:pPr>
            <w:r>
              <w:rPr>
                <w:szCs w:val="24"/>
              </w:rPr>
              <w:t>Identify contractor responsible for management of mate</w:t>
            </w:r>
            <w:r w:rsidRPr="000E228A">
              <w:rPr>
                <w:szCs w:val="24"/>
              </w:rPr>
              <w:t>rial on-site.</w:t>
            </w:r>
          </w:p>
        </w:tc>
      </w:tr>
      <w:tr w:rsidR="008E189D" w:rsidRPr="00F018F5" w14:paraId="770280D4" w14:textId="77777777" w:rsidTr="008E189D">
        <w:trPr>
          <w:trHeight w:val="962"/>
        </w:trPr>
        <w:tc>
          <w:tcPr>
            <w:tcW w:w="9535" w:type="dxa"/>
          </w:tcPr>
          <w:p w14:paraId="21DEAF94"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650B1555" w14:textId="77777777" w:rsidTr="008E189D">
        <w:tc>
          <w:tcPr>
            <w:tcW w:w="9535" w:type="dxa"/>
            <w:shd w:val="clear" w:color="auto" w:fill="D9D9D9" w:themeFill="background1" w:themeFillShade="D9"/>
          </w:tcPr>
          <w:p w14:paraId="36152A78" w14:textId="77777777" w:rsidR="008E189D" w:rsidRPr="00F018F5" w:rsidRDefault="008E189D" w:rsidP="008E189D">
            <w:pPr>
              <w:jc w:val="both"/>
              <w:rPr>
                <w:szCs w:val="24"/>
              </w:rPr>
            </w:pPr>
            <w:r>
              <w:rPr>
                <w:szCs w:val="24"/>
              </w:rPr>
              <w:t xml:space="preserve">Identify hauler(s) responsible for removal of this material from site. </w:t>
            </w:r>
          </w:p>
        </w:tc>
      </w:tr>
      <w:tr w:rsidR="008E189D" w:rsidRPr="00F018F5" w14:paraId="72F45116" w14:textId="77777777" w:rsidTr="008E189D">
        <w:trPr>
          <w:trHeight w:val="926"/>
        </w:trPr>
        <w:tc>
          <w:tcPr>
            <w:tcW w:w="9535" w:type="dxa"/>
          </w:tcPr>
          <w:p w14:paraId="753E529D"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689B6AEE" w14:textId="77777777" w:rsidTr="008E189D">
        <w:tc>
          <w:tcPr>
            <w:tcW w:w="9535" w:type="dxa"/>
            <w:shd w:val="clear" w:color="auto" w:fill="D9D9D9" w:themeFill="background1" w:themeFillShade="D9"/>
          </w:tcPr>
          <w:p w14:paraId="21D7A32B" w14:textId="145B3881" w:rsidR="008E189D" w:rsidRPr="00F018F5" w:rsidRDefault="008E189D" w:rsidP="008E189D">
            <w:pPr>
              <w:jc w:val="both"/>
              <w:rPr>
                <w:szCs w:val="24"/>
              </w:rPr>
            </w:pPr>
            <w:r>
              <w:rPr>
                <w:szCs w:val="24"/>
              </w:rPr>
              <w:t>Proposed Destination (landfill, clean fill site, recycling center, etc.)</w:t>
            </w:r>
          </w:p>
        </w:tc>
      </w:tr>
      <w:tr w:rsidR="008E189D" w:rsidRPr="00F018F5" w14:paraId="28EB37DB" w14:textId="77777777" w:rsidTr="008E189D">
        <w:trPr>
          <w:trHeight w:val="1592"/>
        </w:trPr>
        <w:tc>
          <w:tcPr>
            <w:tcW w:w="9535" w:type="dxa"/>
          </w:tcPr>
          <w:p w14:paraId="2D622326" w14:textId="77777777" w:rsidR="008E189D" w:rsidRPr="002A34B1" w:rsidRDefault="008E189D" w:rsidP="008E189D">
            <w:pPr>
              <w:pStyle w:val="Header"/>
              <w:tabs>
                <w:tab w:val="clear" w:pos="4680"/>
                <w:tab w:val="clear" w:pos="9360"/>
              </w:tabs>
              <w:jc w:val="both"/>
              <w:rPr>
                <w:szCs w:val="24"/>
                <w:highlight w:val="yellow"/>
              </w:rPr>
            </w:pPr>
            <w:r w:rsidRPr="002A34B1">
              <w:rPr>
                <w:szCs w:val="24"/>
                <w:highlight w:val="yellow"/>
              </w:rPr>
              <w:t>Name, Address, Contact Information and facility waste permit number if applicable. If hauling to an established, commercial materials recovery facility or waste disposal facility, document how all hauling will comply with established haul routes, respective traffic laws, and will commence only during the disposal facility’s hours of operation.  If hauling to an off-site land disturbing activity, document how hauling will comply with established haul routes, traffic laws and any restrictions imposed by the affected locality (e.g., only on certain days or times).</w:t>
            </w:r>
          </w:p>
        </w:tc>
      </w:tr>
    </w:tbl>
    <w:p w14:paraId="78B6B470" w14:textId="77777777" w:rsidR="008E189D" w:rsidRDefault="008E189D" w:rsidP="008E189D">
      <w:pPr>
        <w:pStyle w:val="Caption"/>
        <w:keepNext/>
        <w:jc w:val="both"/>
        <w:rPr>
          <w:i w:val="0"/>
          <w:sz w:val="20"/>
          <w:szCs w:val="20"/>
        </w:rPr>
      </w:pPr>
    </w:p>
    <w:p w14:paraId="0E195B0A" w14:textId="77777777" w:rsidR="008E189D" w:rsidRDefault="008E189D">
      <w:pPr>
        <w:rPr>
          <w:iCs/>
          <w:color w:val="1F497D" w:themeColor="text2"/>
          <w:sz w:val="20"/>
          <w:szCs w:val="20"/>
        </w:rPr>
      </w:pPr>
      <w:r>
        <w:rPr>
          <w:i/>
          <w:sz w:val="20"/>
          <w:szCs w:val="20"/>
        </w:rPr>
        <w:br w:type="page"/>
      </w:r>
    </w:p>
    <w:p w14:paraId="62CA983C" w14:textId="6B3FEAA3" w:rsidR="008E189D" w:rsidRPr="00F033E8" w:rsidRDefault="008E189D" w:rsidP="008E189D">
      <w:pPr>
        <w:pStyle w:val="Caption"/>
        <w:keepNext/>
        <w:jc w:val="both"/>
        <w:rPr>
          <w:i w:val="0"/>
          <w:sz w:val="20"/>
          <w:szCs w:val="20"/>
        </w:rPr>
      </w:pPr>
      <w:r w:rsidRPr="00F033E8">
        <w:rPr>
          <w:i w:val="0"/>
          <w:sz w:val="20"/>
          <w:szCs w:val="20"/>
        </w:rPr>
        <w:lastRenderedPageBreak/>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Pr>
          <w:i w:val="0"/>
          <w:noProof/>
          <w:sz w:val="20"/>
          <w:szCs w:val="20"/>
        </w:rPr>
        <w:t>2</w:t>
      </w:r>
      <w:r w:rsidRPr="00F033E8">
        <w:rPr>
          <w:i w:val="0"/>
          <w:sz w:val="20"/>
          <w:szCs w:val="20"/>
        </w:rPr>
        <w:fldChar w:fldCharType="end"/>
      </w:r>
      <w:r>
        <w:rPr>
          <w:i w:val="0"/>
          <w:sz w:val="20"/>
          <w:szCs w:val="20"/>
        </w:rPr>
        <w:t>. Material Handling Information</w:t>
      </w:r>
    </w:p>
    <w:tbl>
      <w:tblPr>
        <w:tblStyle w:val="TableGrid"/>
        <w:tblW w:w="0" w:type="auto"/>
        <w:tblInd w:w="-185" w:type="dxa"/>
        <w:tblLook w:val="04A0" w:firstRow="1" w:lastRow="0" w:firstColumn="1" w:lastColumn="0" w:noHBand="0" w:noVBand="1"/>
      </w:tblPr>
      <w:tblGrid>
        <w:gridCol w:w="9535"/>
      </w:tblGrid>
      <w:tr w:rsidR="008E189D" w:rsidRPr="00F018F5" w14:paraId="3DE853A0" w14:textId="77777777" w:rsidTr="008E189D">
        <w:tc>
          <w:tcPr>
            <w:tcW w:w="9535" w:type="dxa"/>
            <w:shd w:val="clear" w:color="auto" w:fill="auto"/>
          </w:tcPr>
          <w:p w14:paraId="113F212C" w14:textId="77777777" w:rsidR="008E189D" w:rsidRPr="00F369B7" w:rsidRDefault="008E189D" w:rsidP="008E189D">
            <w:pPr>
              <w:pStyle w:val="Header"/>
              <w:tabs>
                <w:tab w:val="clear" w:pos="4680"/>
                <w:tab w:val="clear" w:pos="9360"/>
              </w:tabs>
              <w:jc w:val="both"/>
              <w:rPr>
                <w:szCs w:val="24"/>
                <w:highlight w:val="yellow"/>
              </w:rPr>
            </w:pPr>
            <w:r w:rsidRPr="00F369B7">
              <w:rPr>
                <w:szCs w:val="24"/>
                <w:highlight w:val="yellow"/>
              </w:rPr>
              <w:t>Num</w:t>
            </w:r>
            <w:r>
              <w:rPr>
                <w:szCs w:val="24"/>
                <w:highlight w:val="yellow"/>
              </w:rPr>
              <w:t>ber and Material from Table 1. [</w:t>
            </w:r>
            <w:r w:rsidRPr="00BD4459">
              <w:rPr>
                <w:i/>
                <w:szCs w:val="24"/>
                <w:highlight w:val="lightGray"/>
              </w:rPr>
              <w:t xml:space="preserve">Multiple materials may be listed on the same table if they are handled similarly and going to the same destination. Please list all materials </w:t>
            </w:r>
            <w:r>
              <w:rPr>
                <w:i/>
                <w:szCs w:val="24"/>
                <w:highlight w:val="lightGray"/>
              </w:rPr>
              <w:t xml:space="preserve">anticipated by the project </w:t>
            </w:r>
            <w:r w:rsidRPr="00BD4459">
              <w:rPr>
                <w:i/>
                <w:szCs w:val="24"/>
                <w:highlight w:val="lightGray"/>
              </w:rPr>
              <w:t>and their associated numbers from Table 1.]</w:t>
            </w:r>
          </w:p>
        </w:tc>
      </w:tr>
      <w:tr w:rsidR="008E189D" w:rsidRPr="00F018F5" w14:paraId="7BBA313A" w14:textId="77777777" w:rsidTr="008E189D">
        <w:trPr>
          <w:trHeight w:val="404"/>
        </w:trPr>
        <w:tc>
          <w:tcPr>
            <w:tcW w:w="9535" w:type="dxa"/>
            <w:shd w:val="clear" w:color="auto" w:fill="D9D9D9" w:themeFill="background1" w:themeFillShade="D9"/>
            <w:vAlign w:val="center"/>
          </w:tcPr>
          <w:p w14:paraId="14DCF546" w14:textId="77777777" w:rsidR="008E189D" w:rsidRPr="00F018F5" w:rsidRDefault="008E189D" w:rsidP="008E189D">
            <w:pPr>
              <w:jc w:val="both"/>
              <w:rPr>
                <w:szCs w:val="24"/>
              </w:rPr>
            </w:pPr>
            <w:r>
              <w:rPr>
                <w:szCs w:val="24"/>
              </w:rPr>
              <w:t xml:space="preserve">Material Description                                                                                                       </w:t>
            </w:r>
          </w:p>
        </w:tc>
      </w:tr>
      <w:tr w:rsidR="008E189D" w:rsidRPr="00F018F5" w14:paraId="557C4B17" w14:textId="77777777" w:rsidTr="008E189D">
        <w:trPr>
          <w:trHeight w:val="1160"/>
        </w:trPr>
        <w:tc>
          <w:tcPr>
            <w:tcW w:w="9535" w:type="dxa"/>
          </w:tcPr>
          <w:p w14:paraId="30FF841E" w14:textId="0A9369DC" w:rsidR="008E189D" w:rsidRPr="002A34B1" w:rsidRDefault="008E189D" w:rsidP="005160D8">
            <w:pPr>
              <w:jc w:val="both"/>
              <w:rPr>
                <w:szCs w:val="24"/>
              </w:rPr>
            </w:pPr>
            <w:r w:rsidRPr="002A34B1">
              <w:rPr>
                <w:szCs w:val="24"/>
                <w:highlight w:val="yellow"/>
              </w:rPr>
              <w:t xml:space="preserve">Provide further information on material type if needed for clarity. </w:t>
            </w:r>
          </w:p>
        </w:tc>
      </w:tr>
      <w:tr w:rsidR="008E189D" w:rsidRPr="00F018F5" w14:paraId="310A3CAD" w14:textId="77777777" w:rsidTr="008E189D">
        <w:tc>
          <w:tcPr>
            <w:tcW w:w="9535" w:type="dxa"/>
            <w:shd w:val="clear" w:color="auto" w:fill="D9D9D9" w:themeFill="background1" w:themeFillShade="D9"/>
            <w:vAlign w:val="center"/>
          </w:tcPr>
          <w:p w14:paraId="1C59832E" w14:textId="77777777" w:rsidR="008E189D" w:rsidRPr="00F018F5" w:rsidRDefault="008E189D" w:rsidP="008E189D">
            <w:pPr>
              <w:jc w:val="both"/>
              <w:rPr>
                <w:szCs w:val="24"/>
              </w:rPr>
            </w:pPr>
            <w:r w:rsidRPr="000E228A">
              <w:rPr>
                <w:szCs w:val="24"/>
              </w:rPr>
              <w:t>On-Site</w:t>
            </w:r>
            <w:r>
              <w:rPr>
                <w:szCs w:val="24"/>
              </w:rPr>
              <w:t xml:space="preserve"> Storage and Handling. </w:t>
            </w:r>
            <w:r w:rsidRPr="00FE58D2">
              <w:rPr>
                <w:szCs w:val="24"/>
              </w:rPr>
              <w:t>Describe any special pollution prevention procedures for use or handling of this material</w:t>
            </w:r>
            <w:r>
              <w:rPr>
                <w:szCs w:val="24"/>
              </w:rPr>
              <w:t>.</w:t>
            </w:r>
          </w:p>
        </w:tc>
      </w:tr>
      <w:tr w:rsidR="008E189D" w:rsidRPr="00F018F5" w14:paraId="09FC7DE2" w14:textId="77777777" w:rsidTr="008E189D">
        <w:trPr>
          <w:trHeight w:val="1223"/>
        </w:trPr>
        <w:tc>
          <w:tcPr>
            <w:tcW w:w="9535" w:type="dxa"/>
          </w:tcPr>
          <w:p w14:paraId="70C67ED4" w14:textId="77777777" w:rsidR="008E189D" w:rsidRPr="00F018F5" w:rsidRDefault="008E189D" w:rsidP="008E189D">
            <w:pPr>
              <w:jc w:val="both"/>
              <w:rPr>
                <w:szCs w:val="24"/>
              </w:rPr>
            </w:pPr>
            <w:r>
              <w:rPr>
                <w:szCs w:val="24"/>
                <w:highlight w:val="yellow"/>
              </w:rPr>
              <w:t>Describe how material will be stored, protected from rainwater, etc</w:t>
            </w:r>
            <w:r w:rsidRPr="00256EC8">
              <w:rPr>
                <w:szCs w:val="24"/>
                <w:highlight w:val="yellow"/>
              </w:rPr>
              <w:t>. Identify sensitive site areas or special measures that will be undertaken to protect the environment</w:t>
            </w:r>
            <w:r w:rsidRPr="00BD4459">
              <w:rPr>
                <w:szCs w:val="24"/>
                <w:highlight w:val="yellow"/>
              </w:rPr>
              <w:t>.</w:t>
            </w:r>
          </w:p>
        </w:tc>
      </w:tr>
      <w:tr w:rsidR="008E189D" w:rsidRPr="00F018F5" w14:paraId="69BB732C" w14:textId="77777777" w:rsidTr="008E189D">
        <w:tc>
          <w:tcPr>
            <w:tcW w:w="9535" w:type="dxa"/>
            <w:shd w:val="clear" w:color="auto" w:fill="D9D9D9" w:themeFill="background1" w:themeFillShade="D9"/>
          </w:tcPr>
          <w:p w14:paraId="36760C1D" w14:textId="77777777" w:rsidR="008E189D" w:rsidRPr="00F018F5" w:rsidRDefault="008E189D" w:rsidP="008E189D">
            <w:pPr>
              <w:jc w:val="both"/>
              <w:rPr>
                <w:szCs w:val="24"/>
              </w:rPr>
            </w:pPr>
            <w:r>
              <w:rPr>
                <w:szCs w:val="24"/>
              </w:rPr>
              <w:t>Identify contractor responsible for management of mate</w:t>
            </w:r>
            <w:r w:rsidRPr="000E228A">
              <w:rPr>
                <w:szCs w:val="24"/>
              </w:rPr>
              <w:t>rial on-site.</w:t>
            </w:r>
          </w:p>
        </w:tc>
      </w:tr>
      <w:tr w:rsidR="008E189D" w:rsidRPr="00F018F5" w14:paraId="0DFC0FF1" w14:textId="77777777" w:rsidTr="008E189D">
        <w:trPr>
          <w:trHeight w:val="962"/>
        </w:trPr>
        <w:tc>
          <w:tcPr>
            <w:tcW w:w="9535" w:type="dxa"/>
          </w:tcPr>
          <w:p w14:paraId="573E597E"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7EAAC820" w14:textId="77777777" w:rsidTr="008E189D">
        <w:tc>
          <w:tcPr>
            <w:tcW w:w="9535" w:type="dxa"/>
            <w:shd w:val="clear" w:color="auto" w:fill="D9D9D9" w:themeFill="background1" w:themeFillShade="D9"/>
          </w:tcPr>
          <w:p w14:paraId="19FC49E0" w14:textId="77777777" w:rsidR="008E189D" w:rsidRPr="00F018F5" w:rsidRDefault="008E189D" w:rsidP="008E189D">
            <w:pPr>
              <w:jc w:val="both"/>
              <w:rPr>
                <w:szCs w:val="24"/>
              </w:rPr>
            </w:pPr>
            <w:r>
              <w:rPr>
                <w:szCs w:val="24"/>
              </w:rPr>
              <w:t xml:space="preserve">Identify hauler(s) responsible for removal of this material from site. </w:t>
            </w:r>
          </w:p>
        </w:tc>
      </w:tr>
      <w:tr w:rsidR="008E189D" w:rsidRPr="00F018F5" w14:paraId="544577A0" w14:textId="77777777" w:rsidTr="008E189D">
        <w:trPr>
          <w:trHeight w:val="926"/>
        </w:trPr>
        <w:tc>
          <w:tcPr>
            <w:tcW w:w="9535" w:type="dxa"/>
          </w:tcPr>
          <w:p w14:paraId="78CC64D7"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2F0FBFF3" w14:textId="77777777" w:rsidTr="008E189D">
        <w:tc>
          <w:tcPr>
            <w:tcW w:w="9535" w:type="dxa"/>
            <w:shd w:val="clear" w:color="auto" w:fill="D9D9D9" w:themeFill="background1" w:themeFillShade="D9"/>
          </w:tcPr>
          <w:p w14:paraId="080B2825" w14:textId="3A82F44C" w:rsidR="008E189D" w:rsidRPr="00F018F5" w:rsidRDefault="008E189D" w:rsidP="008E189D">
            <w:pPr>
              <w:jc w:val="both"/>
              <w:rPr>
                <w:szCs w:val="24"/>
              </w:rPr>
            </w:pPr>
            <w:r>
              <w:rPr>
                <w:szCs w:val="24"/>
              </w:rPr>
              <w:t>Proposed Destination (landfill, clean fill site, recycling center, etc.)</w:t>
            </w:r>
          </w:p>
        </w:tc>
      </w:tr>
      <w:tr w:rsidR="008E189D" w:rsidRPr="00F018F5" w14:paraId="5FD3C28D" w14:textId="77777777" w:rsidTr="008E189D">
        <w:trPr>
          <w:trHeight w:val="1592"/>
        </w:trPr>
        <w:tc>
          <w:tcPr>
            <w:tcW w:w="9535" w:type="dxa"/>
          </w:tcPr>
          <w:p w14:paraId="0A43A313" w14:textId="77777777" w:rsidR="008E189D" w:rsidRPr="002A34B1" w:rsidRDefault="008E189D" w:rsidP="008E189D">
            <w:pPr>
              <w:pStyle w:val="Header"/>
              <w:tabs>
                <w:tab w:val="clear" w:pos="4680"/>
                <w:tab w:val="clear" w:pos="9360"/>
              </w:tabs>
              <w:jc w:val="both"/>
              <w:rPr>
                <w:szCs w:val="24"/>
                <w:highlight w:val="yellow"/>
              </w:rPr>
            </w:pPr>
            <w:r w:rsidRPr="002A34B1">
              <w:rPr>
                <w:szCs w:val="24"/>
                <w:highlight w:val="yellow"/>
              </w:rPr>
              <w:t>Name, Address, Contact Information and facility waste permit number if applicable. If hauling to an established, commercial materials recovery facility or waste disposal facility, document how all hauling will comply with established haul routes, respective traffic laws, and will commence only during the disposal facility’s hours of operation.  If hauling to an off-site land disturbing activity, document how hauling will comply with established haul routes, traffic laws and any restrictions imposed by the affected locality (e.g., only on certain days or times).</w:t>
            </w:r>
          </w:p>
        </w:tc>
      </w:tr>
    </w:tbl>
    <w:p w14:paraId="7B972111" w14:textId="77777777" w:rsidR="008E189D" w:rsidRDefault="008E189D" w:rsidP="008E189D">
      <w:pPr>
        <w:pStyle w:val="Caption"/>
        <w:keepNext/>
        <w:jc w:val="both"/>
        <w:rPr>
          <w:i w:val="0"/>
          <w:sz w:val="20"/>
          <w:szCs w:val="20"/>
        </w:rPr>
      </w:pPr>
    </w:p>
    <w:p w14:paraId="793ECF30" w14:textId="77777777" w:rsidR="008E189D" w:rsidRDefault="008E189D">
      <w:pPr>
        <w:rPr>
          <w:iCs/>
          <w:color w:val="1F497D" w:themeColor="text2"/>
          <w:sz w:val="20"/>
          <w:szCs w:val="20"/>
        </w:rPr>
      </w:pPr>
      <w:r>
        <w:rPr>
          <w:i/>
          <w:sz w:val="20"/>
          <w:szCs w:val="20"/>
        </w:rPr>
        <w:br w:type="page"/>
      </w:r>
    </w:p>
    <w:p w14:paraId="59DB9355" w14:textId="6FDC809C" w:rsidR="008E189D" w:rsidRPr="00F033E8" w:rsidRDefault="008E189D" w:rsidP="008E189D">
      <w:pPr>
        <w:pStyle w:val="Caption"/>
        <w:keepNext/>
        <w:jc w:val="both"/>
        <w:rPr>
          <w:i w:val="0"/>
          <w:sz w:val="20"/>
          <w:szCs w:val="20"/>
        </w:rPr>
      </w:pPr>
      <w:r w:rsidRPr="00F033E8">
        <w:rPr>
          <w:i w:val="0"/>
          <w:sz w:val="20"/>
          <w:szCs w:val="20"/>
        </w:rPr>
        <w:lastRenderedPageBreak/>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Pr>
          <w:i w:val="0"/>
          <w:noProof/>
          <w:sz w:val="20"/>
          <w:szCs w:val="20"/>
        </w:rPr>
        <w:t>2</w:t>
      </w:r>
      <w:r w:rsidRPr="00F033E8">
        <w:rPr>
          <w:i w:val="0"/>
          <w:sz w:val="20"/>
          <w:szCs w:val="20"/>
        </w:rPr>
        <w:fldChar w:fldCharType="end"/>
      </w:r>
      <w:r>
        <w:rPr>
          <w:i w:val="0"/>
          <w:sz w:val="20"/>
          <w:szCs w:val="20"/>
        </w:rPr>
        <w:t>. Material Handling Information</w:t>
      </w:r>
    </w:p>
    <w:tbl>
      <w:tblPr>
        <w:tblStyle w:val="TableGrid"/>
        <w:tblW w:w="0" w:type="auto"/>
        <w:tblInd w:w="-185" w:type="dxa"/>
        <w:tblLook w:val="04A0" w:firstRow="1" w:lastRow="0" w:firstColumn="1" w:lastColumn="0" w:noHBand="0" w:noVBand="1"/>
      </w:tblPr>
      <w:tblGrid>
        <w:gridCol w:w="9535"/>
      </w:tblGrid>
      <w:tr w:rsidR="008E189D" w:rsidRPr="00F018F5" w14:paraId="169F6244" w14:textId="77777777" w:rsidTr="008E189D">
        <w:tc>
          <w:tcPr>
            <w:tcW w:w="9535" w:type="dxa"/>
            <w:shd w:val="clear" w:color="auto" w:fill="auto"/>
          </w:tcPr>
          <w:p w14:paraId="57B0043C" w14:textId="77777777" w:rsidR="008E189D" w:rsidRPr="00F369B7" w:rsidRDefault="008E189D" w:rsidP="008E189D">
            <w:pPr>
              <w:pStyle w:val="Header"/>
              <w:tabs>
                <w:tab w:val="clear" w:pos="4680"/>
                <w:tab w:val="clear" w:pos="9360"/>
              </w:tabs>
              <w:jc w:val="both"/>
              <w:rPr>
                <w:szCs w:val="24"/>
                <w:highlight w:val="yellow"/>
              </w:rPr>
            </w:pPr>
            <w:r w:rsidRPr="00F369B7">
              <w:rPr>
                <w:szCs w:val="24"/>
                <w:highlight w:val="yellow"/>
              </w:rPr>
              <w:t>Num</w:t>
            </w:r>
            <w:r>
              <w:rPr>
                <w:szCs w:val="24"/>
                <w:highlight w:val="yellow"/>
              </w:rPr>
              <w:t>ber and Material from Table 1. [</w:t>
            </w:r>
            <w:r w:rsidRPr="00BD4459">
              <w:rPr>
                <w:i/>
                <w:szCs w:val="24"/>
                <w:highlight w:val="lightGray"/>
              </w:rPr>
              <w:t xml:space="preserve">Multiple materials may be listed on the same table if they are handled similarly and going to the same destination. Please list all materials </w:t>
            </w:r>
            <w:r>
              <w:rPr>
                <w:i/>
                <w:szCs w:val="24"/>
                <w:highlight w:val="lightGray"/>
              </w:rPr>
              <w:t xml:space="preserve">anticipated by the project </w:t>
            </w:r>
            <w:r w:rsidRPr="00BD4459">
              <w:rPr>
                <w:i/>
                <w:szCs w:val="24"/>
                <w:highlight w:val="lightGray"/>
              </w:rPr>
              <w:t>and their associated numbers from Table 1.]</w:t>
            </w:r>
          </w:p>
        </w:tc>
      </w:tr>
      <w:tr w:rsidR="008E189D" w:rsidRPr="00F018F5" w14:paraId="686C31D5" w14:textId="77777777" w:rsidTr="008E189D">
        <w:trPr>
          <w:trHeight w:val="404"/>
        </w:trPr>
        <w:tc>
          <w:tcPr>
            <w:tcW w:w="9535" w:type="dxa"/>
            <w:shd w:val="clear" w:color="auto" w:fill="D9D9D9" w:themeFill="background1" w:themeFillShade="D9"/>
            <w:vAlign w:val="center"/>
          </w:tcPr>
          <w:p w14:paraId="7B8996D4" w14:textId="77777777" w:rsidR="008E189D" w:rsidRPr="00F018F5" w:rsidRDefault="008E189D" w:rsidP="008E189D">
            <w:pPr>
              <w:jc w:val="both"/>
              <w:rPr>
                <w:szCs w:val="24"/>
              </w:rPr>
            </w:pPr>
            <w:r>
              <w:rPr>
                <w:szCs w:val="24"/>
              </w:rPr>
              <w:t xml:space="preserve">Material Description                                                                                                       </w:t>
            </w:r>
          </w:p>
        </w:tc>
      </w:tr>
      <w:tr w:rsidR="008E189D" w:rsidRPr="00F018F5" w14:paraId="0F709515" w14:textId="77777777" w:rsidTr="008E189D">
        <w:trPr>
          <w:trHeight w:val="1160"/>
        </w:trPr>
        <w:tc>
          <w:tcPr>
            <w:tcW w:w="9535" w:type="dxa"/>
          </w:tcPr>
          <w:p w14:paraId="19C0AB19" w14:textId="4CE2DF0D" w:rsidR="008E189D" w:rsidRPr="002A34B1" w:rsidRDefault="008E189D" w:rsidP="005160D8">
            <w:pPr>
              <w:jc w:val="both"/>
              <w:rPr>
                <w:szCs w:val="24"/>
              </w:rPr>
            </w:pPr>
            <w:r w:rsidRPr="002A34B1">
              <w:rPr>
                <w:szCs w:val="24"/>
                <w:highlight w:val="yellow"/>
              </w:rPr>
              <w:t xml:space="preserve">Provide further information on material type if needed for clarity. </w:t>
            </w:r>
          </w:p>
        </w:tc>
      </w:tr>
      <w:tr w:rsidR="008E189D" w:rsidRPr="00F018F5" w14:paraId="344BDA03" w14:textId="77777777" w:rsidTr="008E189D">
        <w:tc>
          <w:tcPr>
            <w:tcW w:w="9535" w:type="dxa"/>
            <w:shd w:val="clear" w:color="auto" w:fill="D9D9D9" w:themeFill="background1" w:themeFillShade="D9"/>
            <w:vAlign w:val="center"/>
          </w:tcPr>
          <w:p w14:paraId="6D14068A" w14:textId="77777777" w:rsidR="008E189D" w:rsidRPr="00F018F5" w:rsidRDefault="008E189D" w:rsidP="008E189D">
            <w:pPr>
              <w:jc w:val="both"/>
              <w:rPr>
                <w:szCs w:val="24"/>
              </w:rPr>
            </w:pPr>
            <w:r w:rsidRPr="000E228A">
              <w:rPr>
                <w:szCs w:val="24"/>
              </w:rPr>
              <w:t>On-Site</w:t>
            </w:r>
            <w:r>
              <w:rPr>
                <w:szCs w:val="24"/>
              </w:rPr>
              <w:t xml:space="preserve"> Storage and Handling. </w:t>
            </w:r>
            <w:r w:rsidRPr="00FE58D2">
              <w:rPr>
                <w:szCs w:val="24"/>
              </w:rPr>
              <w:t>Describe any special pollution prevention procedures for use or handling of this material</w:t>
            </w:r>
            <w:r>
              <w:rPr>
                <w:szCs w:val="24"/>
              </w:rPr>
              <w:t>.</w:t>
            </w:r>
          </w:p>
        </w:tc>
      </w:tr>
      <w:tr w:rsidR="008E189D" w:rsidRPr="00F018F5" w14:paraId="1EB337CA" w14:textId="77777777" w:rsidTr="008E189D">
        <w:trPr>
          <w:trHeight w:val="1223"/>
        </w:trPr>
        <w:tc>
          <w:tcPr>
            <w:tcW w:w="9535" w:type="dxa"/>
          </w:tcPr>
          <w:p w14:paraId="5CF784EC" w14:textId="77777777" w:rsidR="008E189D" w:rsidRPr="00F018F5" w:rsidRDefault="008E189D" w:rsidP="008E189D">
            <w:pPr>
              <w:jc w:val="both"/>
              <w:rPr>
                <w:szCs w:val="24"/>
              </w:rPr>
            </w:pPr>
            <w:r>
              <w:rPr>
                <w:szCs w:val="24"/>
                <w:highlight w:val="yellow"/>
              </w:rPr>
              <w:t>Describe how material will be stored, protected from rainwater, etc</w:t>
            </w:r>
            <w:r w:rsidRPr="00256EC8">
              <w:rPr>
                <w:szCs w:val="24"/>
                <w:highlight w:val="yellow"/>
              </w:rPr>
              <w:t>. Identify sensitive site areas or special measures that will be undertaken to protect the environment</w:t>
            </w:r>
            <w:r w:rsidRPr="00BD4459">
              <w:rPr>
                <w:szCs w:val="24"/>
                <w:highlight w:val="yellow"/>
              </w:rPr>
              <w:t>.</w:t>
            </w:r>
          </w:p>
        </w:tc>
      </w:tr>
      <w:tr w:rsidR="008E189D" w:rsidRPr="00F018F5" w14:paraId="502FB678" w14:textId="77777777" w:rsidTr="008E189D">
        <w:tc>
          <w:tcPr>
            <w:tcW w:w="9535" w:type="dxa"/>
            <w:shd w:val="clear" w:color="auto" w:fill="D9D9D9" w:themeFill="background1" w:themeFillShade="D9"/>
          </w:tcPr>
          <w:p w14:paraId="5C7002FE" w14:textId="77777777" w:rsidR="008E189D" w:rsidRPr="00F018F5" w:rsidRDefault="008E189D" w:rsidP="008E189D">
            <w:pPr>
              <w:jc w:val="both"/>
              <w:rPr>
                <w:szCs w:val="24"/>
              </w:rPr>
            </w:pPr>
            <w:r>
              <w:rPr>
                <w:szCs w:val="24"/>
              </w:rPr>
              <w:t>Identify contractor responsible for management of mate</w:t>
            </w:r>
            <w:r w:rsidRPr="000E228A">
              <w:rPr>
                <w:szCs w:val="24"/>
              </w:rPr>
              <w:t>rial on-site.</w:t>
            </w:r>
          </w:p>
        </w:tc>
      </w:tr>
      <w:tr w:rsidR="008E189D" w:rsidRPr="00F018F5" w14:paraId="036C27DC" w14:textId="77777777" w:rsidTr="008E189D">
        <w:trPr>
          <w:trHeight w:val="962"/>
        </w:trPr>
        <w:tc>
          <w:tcPr>
            <w:tcW w:w="9535" w:type="dxa"/>
          </w:tcPr>
          <w:p w14:paraId="5177FE85"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644F12C7" w14:textId="77777777" w:rsidTr="008E189D">
        <w:tc>
          <w:tcPr>
            <w:tcW w:w="9535" w:type="dxa"/>
            <w:shd w:val="clear" w:color="auto" w:fill="D9D9D9" w:themeFill="background1" w:themeFillShade="D9"/>
          </w:tcPr>
          <w:p w14:paraId="6741D9D8" w14:textId="77777777" w:rsidR="008E189D" w:rsidRPr="00F018F5" w:rsidRDefault="008E189D" w:rsidP="008E189D">
            <w:pPr>
              <w:jc w:val="both"/>
              <w:rPr>
                <w:szCs w:val="24"/>
              </w:rPr>
            </w:pPr>
            <w:r>
              <w:rPr>
                <w:szCs w:val="24"/>
              </w:rPr>
              <w:t xml:space="preserve">Identify hauler(s) responsible for removal of this material from site. </w:t>
            </w:r>
          </w:p>
        </w:tc>
      </w:tr>
      <w:tr w:rsidR="008E189D" w:rsidRPr="00F018F5" w14:paraId="5FBE84EB" w14:textId="77777777" w:rsidTr="008E189D">
        <w:trPr>
          <w:trHeight w:val="926"/>
        </w:trPr>
        <w:tc>
          <w:tcPr>
            <w:tcW w:w="9535" w:type="dxa"/>
          </w:tcPr>
          <w:p w14:paraId="489037EE"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70765F21" w14:textId="77777777" w:rsidTr="008E189D">
        <w:tc>
          <w:tcPr>
            <w:tcW w:w="9535" w:type="dxa"/>
            <w:shd w:val="clear" w:color="auto" w:fill="D9D9D9" w:themeFill="background1" w:themeFillShade="D9"/>
          </w:tcPr>
          <w:p w14:paraId="2AFE14F2" w14:textId="5F693AAA" w:rsidR="008E189D" w:rsidRPr="00F018F5" w:rsidRDefault="008E189D" w:rsidP="008E189D">
            <w:pPr>
              <w:jc w:val="both"/>
              <w:rPr>
                <w:szCs w:val="24"/>
              </w:rPr>
            </w:pPr>
            <w:r>
              <w:rPr>
                <w:szCs w:val="24"/>
              </w:rPr>
              <w:t>Proposed Destination (landfill, clean fill site, recycling center, etc.)</w:t>
            </w:r>
          </w:p>
        </w:tc>
      </w:tr>
      <w:tr w:rsidR="008E189D" w:rsidRPr="00F018F5" w14:paraId="29515050" w14:textId="77777777" w:rsidTr="008E189D">
        <w:trPr>
          <w:trHeight w:val="1592"/>
        </w:trPr>
        <w:tc>
          <w:tcPr>
            <w:tcW w:w="9535" w:type="dxa"/>
          </w:tcPr>
          <w:p w14:paraId="082C5F51" w14:textId="77777777" w:rsidR="008E189D" w:rsidRPr="002A34B1" w:rsidRDefault="008E189D" w:rsidP="008E189D">
            <w:pPr>
              <w:pStyle w:val="Header"/>
              <w:tabs>
                <w:tab w:val="clear" w:pos="4680"/>
                <w:tab w:val="clear" w:pos="9360"/>
              </w:tabs>
              <w:jc w:val="both"/>
              <w:rPr>
                <w:szCs w:val="24"/>
                <w:highlight w:val="yellow"/>
              </w:rPr>
            </w:pPr>
            <w:r w:rsidRPr="002A34B1">
              <w:rPr>
                <w:szCs w:val="24"/>
                <w:highlight w:val="yellow"/>
              </w:rPr>
              <w:t>Name, Address, Contact Information and facility waste permit number if applicable. If hauling to an established, commercial materials recovery facility or waste disposal facility, document how all hauling will comply with established haul routes, respective traffic laws, and will commence only during the disposal facility’s hours of operation.  If hauling to an off-site land disturbing activity, document how hauling will comply with established haul routes, traffic laws and any restrictions imposed by the affected locality (e.g., only on certain days or times).</w:t>
            </w:r>
          </w:p>
        </w:tc>
      </w:tr>
    </w:tbl>
    <w:p w14:paraId="7271BE7F" w14:textId="77777777" w:rsidR="008E189D" w:rsidRDefault="008E189D" w:rsidP="008E189D">
      <w:pPr>
        <w:pStyle w:val="Caption"/>
        <w:keepNext/>
        <w:jc w:val="both"/>
        <w:rPr>
          <w:i w:val="0"/>
          <w:sz w:val="20"/>
          <w:szCs w:val="20"/>
        </w:rPr>
      </w:pPr>
    </w:p>
    <w:p w14:paraId="4A731487" w14:textId="77777777" w:rsidR="008E189D" w:rsidRDefault="008E189D">
      <w:pPr>
        <w:rPr>
          <w:iCs/>
          <w:color w:val="1F497D" w:themeColor="text2"/>
          <w:sz w:val="20"/>
          <w:szCs w:val="20"/>
        </w:rPr>
      </w:pPr>
      <w:r>
        <w:rPr>
          <w:i/>
          <w:sz w:val="20"/>
          <w:szCs w:val="20"/>
        </w:rPr>
        <w:br w:type="page"/>
      </w:r>
    </w:p>
    <w:p w14:paraId="2F82D525" w14:textId="10A5F9F6" w:rsidR="008E189D" w:rsidRPr="00F033E8" w:rsidRDefault="008E189D" w:rsidP="008E189D">
      <w:pPr>
        <w:pStyle w:val="Caption"/>
        <w:keepNext/>
        <w:jc w:val="both"/>
        <w:rPr>
          <w:i w:val="0"/>
          <w:sz w:val="20"/>
          <w:szCs w:val="20"/>
        </w:rPr>
      </w:pPr>
      <w:r w:rsidRPr="00F033E8">
        <w:rPr>
          <w:i w:val="0"/>
          <w:sz w:val="20"/>
          <w:szCs w:val="20"/>
        </w:rPr>
        <w:lastRenderedPageBreak/>
        <w:t xml:space="preserve">Table </w:t>
      </w:r>
      <w:r w:rsidRPr="00F033E8">
        <w:rPr>
          <w:i w:val="0"/>
          <w:sz w:val="20"/>
          <w:szCs w:val="20"/>
        </w:rPr>
        <w:fldChar w:fldCharType="begin"/>
      </w:r>
      <w:r w:rsidRPr="00F033E8">
        <w:rPr>
          <w:i w:val="0"/>
          <w:sz w:val="20"/>
          <w:szCs w:val="20"/>
        </w:rPr>
        <w:instrText xml:space="preserve"> SEQ Table \* ARABIC </w:instrText>
      </w:r>
      <w:r w:rsidRPr="00F033E8">
        <w:rPr>
          <w:i w:val="0"/>
          <w:sz w:val="20"/>
          <w:szCs w:val="20"/>
        </w:rPr>
        <w:fldChar w:fldCharType="separate"/>
      </w:r>
      <w:r>
        <w:rPr>
          <w:i w:val="0"/>
          <w:noProof/>
          <w:sz w:val="20"/>
          <w:szCs w:val="20"/>
        </w:rPr>
        <w:t>2</w:t>
      </w:r>
      <w:r w:rsidRPr="00F033E8">
        <w:rPr>
          <w:i w:val="0"/>
          <w:sz w:val="20"/>
          <w:szCs w:val="20"/>
        </w:rPr>
        <w:fldChar w:fldCharType="end"/>
      </w:r>
      <w:r>
        <w:rPr>
          <w:i w:val="0"/>
          <w:sz w:val="20"/>
          <w:szCs w:val="20"/>
        </w:rPr>
        <w:t>. Material Handling Information</w:t>
      </w:r>
    </w:p>
    <w:tbl>
      <w:tblPr>
        <w:tblStyle w:val="TableGrid"/>
        <w:tblW w:w="0" w:type="auto"/>
        <w:tblInd w:w="-185" w:type="dxa"/>
        <w:tblLook w:val="04A0" w:firstRow="1" w:lastRow="0" w:firstColumn="1" w:lastColumn="0" w:noHBand="0" w:noVBand="1"/>
      </w:tblPr>
      <w:tblGrid>
        <w:gridCol w:w="9535"/>
      </w:tblGrid>
      <w:tr w:rsidR="008E189D" w:rsidRPr="00F018F5" w14:paraId="7A3D5B28" w14:textId="77777777" w:rsidTr="008E189D">
        <w:tc>
          <w:tcPr>
            <w:tcW w:w="9535" w:type="dxa"/>
            <w:shd w:val="clear" w:color="auto" w:fill="auto"/>
          </w:tcPr>
          <w:p w14:paraId="4937BC3D" w14:textId="77777777" w:rsidR="008E189D" w:rsidRPr="00F369B7" w:rsidRDefault="008E189D" w:rsidP="008E189D">
            <w:pPr>
              <w:pStyle w:val="Header"/>
              <w:tabs>
                <w:tab w:val="clear" w:pos="4680"/>
                <w:tab w:val="clear" w:pos="9360"/>
              </w:tabs>
              <w:jc w:val="both"/>
              <w:rPr>
                <w:szCs w:val="24"/>
                <w:highlight w:val="yellow"/>
              </w:rPr>
            </w:pPr>
            <w:r w:rsidRPr="00F369B7">
              <w:rPr>
                <w:szCs w:val="24"/>
                <w:highlight w:val="yellow"/>
              </w:rPr>
              <w:t>Num</w:t>
            </w:r>
            <w:r>
              <w:rPr>
                <w:szCs w:val="24"/>
                <w:highlight w:val="yellow"/>
              </w:rPr>
              <w:t>ber and Material from Table 1. [</w:t>
            </w:r>
            <w:r w:rsidRPr="00BD4459">
              <w:rPr>
                <w:i/>
                <w:szCs w:val="24"/>
                <w:highlight w:val="lightGray"/>
              </w:rPr>
              <w:t xml:space="preserve">Multiple materials may be listed on the same table if they are handled similarly and going to the same destination. Please list all materials </w:t>
            </w:r>
            <w:r>
              <w:rPr>
                <w:i/>
                <w:szCs w:val="24"/>
                <w:highlight w:val="lightGray"/>
              </w:rPr>
              <w:t xml:space="preserve">anticipated by the project </w:t>
            </w:r>
            <w:r w:rsidRPr="00BD4459">
              <w:rPr>
                <w:i/>
                <w:szCs w:val="24"/>
                <w:highlight w:val="lightGray"/>
              </w:rPr>
              <w:t>and their associated numbers from Table 1.]</w:t>
            </w:r>
          </w:p>
        </w:tc>
      </w:tr>
      <w:tr w:rsidR="008E189D" w:rsidRPr="00F018F5" w14:paraId="6A925FE9" w14:textId="77777777" w:rsidTr="008E189D">
        <w:trPr>
          <w:trHeight w:val="404"/>
        </w:trPr>
        <w:tc>
          <w:tcPr>
            <w:tcW w:w="9535" w:type="dxa"/>
            <w:shd w:val="clear" w:color="auto" w:fill="D9D9D9" w:themeFill="background1" w:themeFillShade="D9"/>
            <w:vAlign w:val="center"/>
          </w:tcPr>
          <w:p w14:paraId="1EDEF60F" w14:textId="77777777" w:rsidR="008E189D" w:rsidRPr="00F018F5" w:rsidRDefault="008E189D" w:rsidP="008E189D">
            <w:pPr>
              <w:jc w:val="both"/>
              <w:rPr>
                <w:szCs w:val="24"/>
              </w:rPr>
            </w:pPr>
            <w:r>
              <w:rPr>
                <w:szCs w:val="24"/>
              </w:rPr>
              <w:t xml:space="preserve">Material Description                                                                                                       </w:t>
            </w:r>
          </w:p>
        </w:tc>
      </w:tr>
      <w:tr w:rsidR="008E189D" w:rsidRPr="00F018F5" w14:paraId="314ACA17" w14:textId="77777777" w:rsidTr="008E189D">
        <w:trPr>
          <w:trHeight w:val="1160"/>
        </w:trPr>
        <w:tc>
          <w:tcPr>
            <w:tcW w:w="9535" w:type="dxa"/>
          </w:tcPr>
          <w:p w14:paraId="0C764BE8" w14:textId="62FC745B" w:rsidR="008E189D" w:rsidRPr="002A34B1" w:rsidRDefault="008E189D" w:rsidP="005160D8">
            <w:pPr>
              <w:jc w:val="both"/>
              <w:rPr>
                <w:szCs w:val="24"/>
              </w:rPr>
            </w:pPr>
            <w:r w:rsidRPr="002A34B1">
              <w:rPr>
                <w:szCs w:val="24"/>
                <w:highlight w:val="yellow"/>
              </w:rPr>
              <w:t xml:space="preserve">Provide further information on material type if needed for clarity. </w:t>
            </w:r>
          </w:p>
        </w:tc>
      </w:tr>
      <w:tr w:rsidR="008E189D" w:rsidRPr="00F018F5" w14:paraId="7A1FFCFB" w14:textId="77777777" w:rsidTr="008E189D">
        <w:tc>
          <w:tcPr>
            <w:tcW w:w="9535" w:type="dxa"/>
            <w:shd w:val="clear" w:color="auto" w:fill="D9D9D9" w:themeFill="background1" w:themeFillShade="D9"/>
            <w:vAlign w:val="center"/>
          </w:tcPr>
          <w:p w14:paraId="1D37A0C9" w14:textId="77777777" w:rsidR="008E189D" w:rsidRPr="00F018F5" w:rsidRDefault="008E189D" w:rsidP="008E189D">
            <w:pPr>
              <w:jc w:val="both"/>
              <w:rPr>
                <w:szCs w:val="24"/>
              </w:rPr>
            </w:pPr>
            <w:r w:rsidRPr="000E228A">
              <w:rPr>
                <w:szCs w:val="24"/>
              </w:rPr>
              <w:t>On-Site</w:t>
            </w:r>
            <w:r>
              <w:rPr>
                <w:szCs w:val="24"/>
              </w:rPr>
              <w:t xml:space="preserve"> Storage and Handling. </w:t>
            </w:r>
            <w:r w:rsidRPr="00FE58D2">
              <w:rPr>
                <w:szCs w:val="24"/>
              </w:rPr>
              <w:t>Describe any special pollution prevention procedures for use or handling of this material</w:t>
            </w:r>
            <w:r>
              <w:rPr>
                <w:szCs w:val="24"/>
              </w:rPr>
              <w:t>.</w:t>
            </w:r>
          </w:p>
        </w:tc>
      </w:tr>
      <w:tr w:rsidR="008E189D" w:rsidRPr="00F018F5" w14:paraId="05349E6F" w14:textId="77777777" w:rsidTr="008E189D">
        <w:trPr>
          <w:trHeight w:val="1223"/>
        </w:trPr>
        <w:tc>
          <w:tcPr>
            <w:tcW w:w="9535" w:type="dxa"/>
          </w:tcPr>
          <w:p w14:paraId="383931B4" w14:textId="77777777" w:rsidR="008E189D" w:rsidRPr="00F018F5" w:rsidRDefault="008E189D" w:rsidP="008E189D">
            <w:pPr>
              <w:jc w:val="both"/>
              <w:rPr>
                <w:szCs w:val="24"/>
              </w:rPr>
            </w:pPr>
            <w:r>
              <w:rPr>
                <w:szCs w:val="24"/>
                <w:highlight w:val="yellow"/>
              </w:rPr>
              <w:t>Describe how material will be stored, protected from rainwater, etc</w:t>
            </w:r>
            <w:r w:rsidRPr="00256EC8">
              <w:rPr>
                <w:szCs w:val="24"/>
                <w:highlight w:val="yellow"/>
              </w:rPr>
              <w:t>. Identify sensitive site areas or special measures that will be undertaken to protect the environment</w:t>
            </w:r>
            <w:r w:rsidRPr="00BD4459">
              <w:rPr>
                <w:szCs w:val="24"/>
                <w:highlight w:val="yellow"/>
              </w:rPr>
              <w:t>.</w:t>
            </w:r>
          </w:p>
        </w:tc>
      </w:tr>
      <w:tr w:rsidR="008E189D" w:rsidRPr="00F018F5" w14:paraId="22DCFCD3" w14:textId="77777777" w:rsidTr="008E189D">
        <w:tc>
          <w:tcPr>
            <w:tcW w:w="9535" w:type="dxa"/>
            <w:shd w:val="clear" w:color="auto" w:fill="D9D9D9" w:themeFill="background1" w:themeFillShade="D9"/>
          </w:tcPr>
          <w:p w14:paraId="4EAECC35" w14:textId="77777777" w:rsidR="008E189D" w:rsidRPr="00F018F5" w:rsidRDefault="008E189D" w:rsidP="008E189D">
            <w:pPr>
              <w:jc w:val="both"/>
              <w:rPr>
                <w:szCs w:val="24"/>
              </w:rPr>
            </w:pPr>
            <w:r>
              <w:rPr>
                <w:szCs w:val="24"/>
              </w:rPr>
              <w:t>Identify contractor responsible for management of mate</w:t>
            </w:r>
            <w:r w:rsidRPr="000E228A">
              <w:rPr>
                <w:szCs w:val="24"/>
              </w:rPr>
              <w:t>rial on-site.</w:t>
            </w:r>
          </w:p>
        </w:tc>
      </w:tr>
      <w:tr w:rsidR="008E189D" w:rsidRPr="00F018F5" w14:paraId="1A8EAB03" w14:textId="77777777" w:rsidTr="008E189D">
        <w:trPr>
          <w:trHeight w:val="962"/>
        </w:trPr>
        <w:tc>
          <w:tcPr>
            <w:tcW w:w="9535" w:type="dxa"/>
          </w:tcPr>
          <w:p w14:paraId="12DBEFE4"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28DB9A4D" w14:textId="77777777" w:rsidTr="008E189D">
        <w:tc>
          <w:tcPr>
            <w:tcW w:w="9535" w:type="dxa"/>
            <w:shd w:val="clear" w:color="auto" w:fill="D9D9D9" w:themeFill="background1" w:themeFillShade="D9"/>
          </w:tcPr>
          <w:p w14:paraId="6E4359DE" w14:textId="77777777" w:rsidR="008E189D" w:rsidRPr="00F018F5" w:rsidRDefault="008E189D" w:rsidP="008E189D">
            <w:pPr>
              <w:jc w:val="both"/>
              <w:rPr>
                <w:szCs w:val="24"/>
              </w:rPr>
            </w:pPr>
            <w:r>
              <w:rPr>
                <w:szCs w:val="24"/>
              </w:rPr>
              <w:t xml:space="preserve">Identify hauler(s) responsible for removal of this material from site. </w:t>
            </w:r>
          </w:p>
        </w:tc>
      </w:tr>
      <w:tr w:rsidR="008E189D" w:rsidRPr="00F018F5" w14:paraId="2C25A641" w14:textId="77777777" w:rsidTr="008E189D">
        <w:trPr>
          <w:trHeight w:val="926"/>
        </w:trPr>
        <w:tc>
          <w:tcPr>
            <w:tcW w:w="9535" w:type="dxa"/>
          </w:tcPr>
          <w:p w14:paraId="0BBB512B" w14:textId="77777777" w:rsidR="008E189D" w:rsidRPr="00F018F5" w:rsidRDefault="008E189D" w:rsidP="008E189D">
            <w:pPr>
              <w:jc w:val="both"/>
              <w:rPr>
                <w:szCs w:val="24"/>
              </w:rPr>
            </w:pPr>
            <w:r w:rsidRPr="00777296">
              <w:rPr>
                <w:szCs w:val="24"/>
                <w:highlight w:val="yellow"/>
              </w:rPr>
              <w:t>Company name and phone number</w:t>
            </w:r>
          </w:p>
        </w:tc>
      </w:tr>
      <w:tr w:rsidR="008E189D" w:rsidRPr="00F018F5" w14:paraId="19D4FC18" w14:textId="77777777" w:rsidTr="008E189D">
        <w:tc>
          <w:tcPr>
            <w:tcW w:w="9535" w:type="dxa"/>
            <w:shd w:val="clear" w:color="auto" w:fill="D9D9D9" w:themeFill="background1" w:themeFillShade="D9"/>
          </w:tcPr>
          <w:p w14:paraId="3B67D7F7" w14:textId="0B58C378" w:rsidR="008E189D" w:rsidRPr="00F018F5" w:rsidRDefault="008E189D" w:rsidP="008E189D">
            <w:pPr>
              <w:jc w:val="both"/>
              <w:rPr>
                <w:szCs w:val="24"/>
              </w:rPr>
            </w:pPr>
            <w:r>
              <w:rPr>
                <w:szCs w:val="24"/>
              </w:rPr>
              <w:t>Proposed Destination (landfill, clean fill site, recycling center, etc.)</w:t>
            </w:r>
          </w:p>
        </w:tc>
      </w:tr>
      <w:tr w:rsidR="008E189D" w:rsidRPr="00F018F5" w14:paraId="676AF25E" w14:textId="77777777" w:rsidTr="008E189D">
        <w:trPr>
          <w:trHeight w:val="1592"/>
        </w:trPr>
        <w:tc>
          <w:tcPr>
            <w:tcW w:w="9535" w:type="dxa"/>
          </w:tcPr>
          <w:p w14:paraId="1AD7E4A3" w14:textId="77777777" w:rsidR="008E189D" w:rsidRPr="002A34B1" w:rsidRDefault="008E189D" w:rsidP="008E189D">
            <w:pPr>
              <w:pStyle w:val="Header"/>
              <w:tabs>
                <w:tab w:val="clear" w:pos="4680"/>
                <w:tab w:val="clear" w:pos="9360"/>
              </w:tabs>
              <w:jc w:val="both"/>
              <w:rPr>
                <w:szCs w:val="24"/>
                <w:highlight w:val="yellow"/>
              </w:rPr>
            </w:pPr>
            <w:r w:rsidRPr="002A34B1">
              <w:rPr>
                <w:szCs w:val="24"/>
                <w:highlight w:val="yellow"/>
              </w:rPr>
              <w:t>Name, Address, Contact Information and facility waste permit number if applicable. If hauling to an established, commercial materials recovery facility or waste disposal facility, document how all hauling will comply with established haul routes, respective traffic laws, and will commence only during the disposal facility’s hours of operation.  If hauling to an off-site land disturbing activity, document how hauling will comply with established haul routes, traffic laws and any restrictions imposed by the affected locality (e.g., only on certain days or times).</w:t>
            </w:r>
          </w:p>
        </w:tc>
      </w:tr>
    </w:tbl>
    <w:p w14:paraId="0B12895F" w14:textId="3B77FAC6" w:rsidR="008E189D" w:rsidRDefault="008E189D" w:rsidP="003A773D">
      <w:pPr>
        <w:pStyle w:val="Heading1"/>
        <w:jc w:val="both"/>
        <w:rPr>
          <w:szCs w:val="26"/>
        </w:rPr>
      </w:pPr>
    </w:p>
    <w:p w14:paraId="04DC58AC" w14:textId="052FDDC8" w:rsidR="008E189D" w:rsidRDefault="008E189D">
      <w:pPr>
        <w:rPr>
          <w:rFonts w:asciiTheme="minorHAnsi" w:eastAsia="Times New Roman" w:hAnsiTheme="minorHAnsi" w:cs="Arial"/>
          <w:b/>
          <w:bCs/>
          <w:kern w:val="32"/>
          <w:sz w:val="26"/>
          <w:szCs w:val="26"/>
        </w:rPr>
      </w:pPr>
      <w:r>
        <w:rPr>
          <w:szCs w:val="26"/>
        </w:rPr>
        <w:br w:type="page"/>
      </w:r>
    </w:p>
    <w:p w14:paraId="341916D9" w14:textId="3A9BEE52" w:rsidR="00AD1492" w:rsidRDefault="00AD1492" w:rsidP="003A773D">
      <w:pPr>
        <w:pStyle w:val="Heading1"/>
        <w:jc w:val="both"/>
        <w:rPr>
          <w:szCs w:val="26"/>
        </w:rPr>
      </w:pPr>
      <w:bookmarkStart w:id="14" w:name="_Toc52171465"/>
      <w:r w:rsidRPr="001E030C">
        <w:rPr>
          <w:szCs w:val="26"/>
        </w:rPr>
        <w:lastRenderedPageBreak/>
        <w:t xml:space="preserve">SECTION </w:t>
      </w:r>
      <w:r>
        <w:rPr>
          <w:szCs w:val="26"/>
        </w:rPr>
        <w:t xml:space="preserve">6: </w:t>
      </w:r>
      <w:r w:rsidR="00DE6ACB">
        <w:rPr>
          <w:szCs w:val="26"/>
        </w:rPr>
        <w:t>SPILL RESPONSE</w:t>
      </w:r>
      <w:bookmarkEnd w:id="14"/>
    </w:p>
    <w:p w14:paraId="418E4837" w14:textId="6558207B" w:rsidR="00AD1492" w:rsidRDefault="00AD1492" w:rsidP="003A773D">
      <w:pPr>
        <w:pStyle w:val="NoSpacing"/>
        <w:jc w:val="both"/>
      </w:pPr>
    </w:p>
    <w:p w14:paraId="00E2F005" w14:textId="5D6F8E83" w:rsidR="00AD57EC" w:rsidRDefault="00AD57EC" w:rsidP="003A773D">
      <w:pPr>
        <w:pStyle w:val="NoSpacing"/>
        <w:jc w:val="both"/>
      </w:pPr>
      <w:r>
        <w:t xml:space="preserve">A spill kit should be maintained </w:t>
      </w:r>
      <w:r w:rsidRPr="000E228A">
        <w:t>on</w:t>
      </w:r>
      <w:r w:rsidR="00C74FB8" w:rsidRPr="000E228A">
        <w:t>-</w:t>
      </w:r>
      <w:r w:rsidRPr="000E228A">
        <w:t>site for small spills. Small spills should be cleaned up immediately upon discovery.  In the event that a spill is larger than can be handled by materials on</w:t>
      </w:r>
      <w:r w:rsidR="00C74FB8" w:rsidRPr="000E228A">
        <w:t>-</w:t>
      </w:r>
      <w:r w:rsidRPr="000E228A">
        <w:t xml:space="preserve">site, UVA EHS should be notified immediately at 434-982-4911 for assistance with cleanup of spilled materials. In the event a spill reaches storm drains or local waterways, UVA ER should be notified immediately by calling the FM Service </w:t>
      </w:r>
      <w:r w:rsidR="00BE04ED" w:rsidRPr="000E228A">
        <w:t>D</w:t>
      </w:r>
      <w:r w:rsidRPr="000E228A">
        <w:t>es</w:t>
      </w:r>
      <w:r>
        <w:t>k at 434-924-1777.</w:t>
      </w:r>
    </w:p>
    <w:p w14:paraId="1C60C50E" w14:textId="77777777" w:rsidR="00D70085" w:rsidRDefault="005B21FD" w:rsidP="003A773D">
      <w:pPr>
        <w:pStyle w:val="Heading1"/>
        <w:jc w:val="both"/>
        <w:rPr>
          <w:szCs w:val="26"/>
        </w:rPr>
      </w:pPr>
      <w:bookmarkStart w:id="15" w:name="_Toc52171466"/>
      <w:r w:rsidRPr="00923735">
        <w:rPr>
          <w:szCs w:val="26"/>
        </w:rPr>
        <w:t xml:space="preserve">SECTION </w:t>
      </w:r>
      <w:r w:rsidR="00AD1492">
        <w:rPr>
          <w:szCs w:val="26"/>
        </w:rPr>
        <w:t>7</w:t>
      </w:r>
      <w:r w:rsidRPr="00923735">
        <w:rPr>
          <w:szCs w:val="26"/>
        </w:rPr>
        <w:t>:</w:t>
      </w:r>
      <w:r w:rsidR="00AD1492">
        <w:rPr>
          <w:szCs w:val="26"/>
        </w:rPr>
        <w:t xml:space="preserve"> </w:t>
      </w:r>
      <w:r w:rsidR="00DE6ACB">
        <w:rPr>
          <w:szCs w:val="26"/>
        </w:rPr>
        <w:t>TRAINING</w:t>
      </w:r>
      <w:bookmarkEnd w:id="15"/>
    </w:p>
    <w:p w14:paraId="3F293815" w14:textId="0AB8DC49" w:rsidR="00DE6ACB" w:rsidRPr="00FF29D5" w:rsidRDefault="00701763" w:rsidP="003A773D">
      <w:pPr>
        <w:jc w:val="both"/>
      </w:pPr>
      <w:r>
        <w:rPr>
          <w:highlight w:val="yellow"/>
        </w:rPr>
        <w:br/>
      </w:r>
      <w:r w:rsidR="00DE6ACB" w:rsidRPr="00F018F5">
        <w:rPr>
          <w:highlight w:val="yellow"/>
        </w:rPr>
        <w:t xml:space="preserve">Briefly describe </w:t>
      </w:r>
      <w:r w:rsidR="00FF7F9C">
        <w:rPr>
          <w:highlight w:val="yellow"/>
        </w:rPr>
        <w:t xml:space="preserve">the scope and delivery methods for </w:t>
      </w:r>
      <w:r w:rsidR="00DE6ACB" w:rsidRPr="00F018F5">
        <w:rPr>
          <w:highlight w:val="yellow"/>
        </w:rPr>
        <w:t xml:space="preserve">CM/GC employee </w:t>
      </w:r>
      <w:r w:rsidR="00FF7F9C">
        <w:rPr>
          <w:highlight w:val="yellow"/>
        </w:rPr>
        <w:t xml:space="preserve">and subcontractor </w:t>
      </w:r>
      <w:r w:rsidR="00DE6ACB" w:rsidRPr="00F018F5">
        <w:rPr>
          <w:highlight w:val="yellow"/>
        </w:rPr>
        <w:t xml:space="preserve">waste management training.  Construction and demolition employees on this jobsite must be provided awareness training concerning the </w:t>
      </w:r>
      <w:r w:rsidR="00DE6ACB" w:rsidRPr="00701763">
        <w:rPr>
          <w:highlight w:val="yellow"/>
        </w:rPr>
        <w:t>WMP and general pollution prevention measures for this project.</w:t>
      </w:r>
      <w:r w:rsidR="00083E5A">
        <w:rPr>
          <w:highlight w:val="yellow"/>
        </w:rPr>
        <w:t xml:space="preserve">  Waste management training </w:t>
      </w:r>
      <w:r w:rsidR="00612F04">
        <w:rPr>
          <w:highlight w:val="yellow"/>
        </w:rPr>
        <w:t>should</w:t>
      </w:r>
      <w:r w:rsidR="00083E5A">
        <w:rPr>
          <w:highlight w:val="yellow"/>
        </w:rPr>
        <w:t xml:space="preserve"> be part of orientation for contractors new to the project site and routinely reinforced at tailgate talks.</w:t>
      </w:r>
      <w:r w:rsidR="00DE6ACB" w:rsidRPr="00701763">
        <w:rPr>
          <w:highlight w:val="yellow"/>
        </w:rPr>
        <w:t xml:space="preserve">  </w:t>
      </w:r>
      <w:r w:rsidR="00DE6ACB" w:rsidRPr="00612F04">
        <w:t>All waste transportation drivers must be properly licensed (i.e., C</w:t>
      </w:r>
      <w:r w:rsidR="00C74FB8" w:rsidRPr="00612F04">
        <w:t xml:space="preserve">ommercial </w:t>
      </w:r>
      <w:r w:rsidR="00DE6ACB" w:rsidRPr="00612F04">
        <w:t>D</w:t>
      </w:r>
      <w:r w:rsidR="00C74FB8" w:rsidRPr="00612F04">
        <w:t xml:space="preserve">rivers </w:t>
      </w:r>
      <w:r w:rsidR="00DE6ACB" w:rsidRPr="00612F04">
        <w:t>L</w:t>
      </w:r>
      <w:r w:rsidR="00C74FB8" w:rsidRPr="00612F04">
        <w:t>icense</w:t>
      </w:r>
      <w:r w:rsidR="00DE6ACB" w:rsidRPr="00612F04">
        <w:t>).</w:t>
      </w:r>
      <w:r w:rsidR="00DE6ACB">
        <w:t xml:space="preserve"> </w:t>
      </w:r>
    </w:p>
    <w:p w14:paraId="597481ED" w14:textId="6582E8A8" w:rsidR="00C63846" w:rsidRPr="00A405B4" w:rsidRDefault="00FE04C2" w:rsidP="003A773D">
      <w:pPr>
        <w:pStyle w:val="Heading1"/>
        <w:jc w:val="both"/>
        <w:rPr>
          <w:sz w:val="28"/>
          <w:szCs w:val="28"/>
        </w:rPr>
      </w:pPr>
      <w:bookmarkStart w:id="16" w:name="_Toc52171467"/>
      <w:r w:rsidRPr="00A405B4">
        <w:rPr>
          <w:sz w:val="28"/>
          <w:szCs w:val="28"/>
        </w:rPr>
        <w:t xml:space="preserve">SECTION 8: </w:t>
      </w:r>
      <w:r w:rsidR="005B0C66">
        <w:rPr>
          <w:sz w:val="28"/>
          <w:szCs w:val="28"/>
        </w:rPr>
        <w:t xml:space="preserve"> </w:t>
      </w:r>
      <w:r w:rsidR="00DE6ACB">
        <w:rPr>
          <w:sz w:val="28"/>
          <w:szCs w:val="28"/>
        </w:rPr>
        <w:t>RECORDKEEPING</w:t>
      </w:r>
      <w:bookmarkEnd w:id="16"/>
    </w:p>
    <w:p w14:paraId="65A94A85" w14:textId="6CF2CAE9" w:rsidR="00C63846" w:rsidRDefault="00C63846" w:rsidP="003A773D">
      <w:pPr>
        <w:jc w:val="both"/>
      </w:pPr>
    </w:p>
    <w:p w14:paraId="6D7CD122" w14:textId="3AF37CFD" w:rsidR="00FE58D2" w:rsidRPr="00701763" w:rsidRDefault="000D6A99" w:rsidP="00701763">
      <w:pPr>
        <w:pStyle w:val="BodyText2"/>
        <w:rPr>
          <w:szCs w:val="24"/>
        </w:rPr>
      </w:pPr>
      <w:r w:rsidRPr="00701763">
        <w:rPr>
          <w:szCs w:val="24"/>
        </w:rPr>
        <w:t xml:space="preserve">Copies of appropriate licenses, permits, or written approval by the locality and/or DEQ must be included in Appendix </w:t>
      </w:r>
      <w:r w:rsidR="009410EC" w:rsidRPr="00701763">
        <w:rPr>
          <w:szCs w:val="24"/>
        </w:rPr>
        <w:t>A</w:t>
      </w:r>
      <w:r w:rsidRPr="00701763">
        <w:rPr>
          <w:szCs w:val="24"/>
        </w:rPr>
        <w:t xml:space="preserve"> for all waste disposal locations</w:t>
      </w:r>
      <w:r w:rsidR="008E124C">
        <w:rPr>
          <w:szCs w:val="24"/>
        </w:rPr>
        <w:t xml:space="preserve"> including landfills, transfer stations, materials recovery facilities, and any sites receiving materials for use a clean fill</w:t>
      </w:r>
      <w:r w:rsidRPr="00701763">
        <w:rPr>
          <w:szCs w:val="24"/>
        </w:rPr>
        <w:t>.  Documentation should include permit coverage dates, if applicable.</w:t>
      </w:r>
      <w:r w:rsidR="004D76B4" w:rsidRPr="00AE7C02">
        <w:rPr>
          <w:highlight w:val="lightGray"/>
        </w:rPr>
        <w:t xml:space="preserve"> </w:t>
      </w:r>
      <w:r w:rsidR="000F13F9" w:rsidRPr="00AE7C02">
        <w:rPr>
          <w:highlight w:val="lightGray"/>
        </w:rPr>
        <w:t>If you are uncertain as to which facilities should have permits or if ER already has permit documentation for a site</w:t>
      </w:r>
      <w:r w:rsidR="004D76B4" w:rsidRPr="00AE7C02">
        <w:rPr>
          <w:highlight w:val="lightGray"/>
        </w:rPr>
        <w:t>, contact ER at storm-water@virginia.edu.</w:t>
      </w:r>
      <w:r w:rsidRPr="00701763">
        <w:rPr>
          <w:szCs w:val="24"/>
        </w:rPr>
        <w:t xml:space="preserve"> </w:t>
      </w:r>
      <w:r w:rsidR="0028769A">
        <w:rPr>
          <w:szCs w:val="24"/>
        </w:rPr>
        <w:t xml:space="preserve">Recycling facilities receiving source separated materials are exempt from this requirement, but should still be noted in Table 2.  </w:t>
      </w:r>
    </w:p>
    <w:p w14:paraId="3C4B8056" w14:textId="77777777" w:rsidR="00FE58D2" w:rsidRDefault="00FE58D2" w:rsidP="003A773D">
      <w:pPr>
        <w:jc w:val="both"/>
        <w:rPr>
          <w:szCs w:val="24"/>
        </w:rPr>
      </w:pPr>
    </w:p>
    <w:p w14:paraId="27D239AA" w14:textId="059E7BDD" w:rsidR="00FE58D2" w:rsidRDefault="00701763" w:rsidP="003A773D">
      <w:pPr>
        <w:jc w:val="both"/>
      </w:pPr>
      <w:r>
        <w:rPr>
          <w:szCs w:val="24"/>
        </w:rPr>
        <w:t>T</w:t>
      </w:r>
      <w:r w:rsidR="008B5261" w:rsidRPr="008B5261">
        <w:rPr>
          <w:szCs w:val="24"/>
        </w:rPr>
        <w:t>ruck manifests/</w:t>
      </w:r>
      <w:r w:rsidR="00107714">
        <w:rPr>
          <w:szCs w:val="24"/>
        </w:rPr>
        <w:t xml:space="preserve"> </w:t>
      </w:r>
      <w:r w:rsidR="008B5261" w:rsidRPr="008B5261">
        <w:rPr>
          <w:szCs w:val="24"/>
        </w:rPr>
        <w:t>haulin</w:t>
      </w:r>
      <w:r w:rsidR="008B5261" w:rsidRPr="00701763">
        <w:rPr>
          <w:szCs w:val="24"/>
        </w:rPr>
        <w:t xml:space="preserve">g </w:t>
      </w:r>
      <w:r w:rsidR="0052092A" w:rsidRPr="00701763">
        <w:rPr>
          <w:szCs w:val="24"/>
        </w:rPr>
        <w:t>tickets/</w:t>
      </w:r>
      <w:r w:rsidR="008B5261" w:rsidRPr="00701763">
        <w:rPr>
          <w:szCs w:val="24"/>
        </w:rPr>
        <w:t>receipts</w:t>
      </w:r>
      <w:r w:rsidR="008B5261" w:rsidRPr="008B5261">
        <w:rPr>
          <w:szCs w:val="24"/>
        </w:rPr>
        <w:t xml:space="preserve"> and waste disposal receipts/</w:t>
      </w:r>
      <w:r w:rsidR="0052092A">
        <w:rPr>
          <w:szCs w:val="24"/>
        </w:rPr>
        <w:t xml:space="preserve"> </w:t>
      </w:r>
      <w:r w:rsidR="008B5261" w:rsidRPr="008B5261">
        <w:rPr>
          <w:szCs w:val="24"/>
        </w:rPr>
        <w:t>invoices</w:t>
      </w:r>
      <w:r>
        <w:rPr>
          <w:szCs w:val="24"/>
        </w:rPr>
        <w:t xml:space="preserve"> must be included in Appendix </w:t>
      </w:r>
      <w:r w:rsidR="0028769A">
        <w:rPr>
          <w:szCs w:val="24"/>
        </w:rPr>
        <w:t>C</w:t>
      </w:r>
      <w:r w:rsidR="008B5261" w:rsidRPr="008B5261">
        <w:rPr>
          <w:szCs w:val="24"/>
        </w:rPr>
        <w:t xml:space="preserve">. This appendix will also include documentation of verified typical diversion rates for recyclable materials, where applicable.  </w:t>
      </w:r>
      <w:r w:rsidR="00FE58D2" w:rsidRPr="002A34B1">
        <w:rPr>
          <w:szCs w:val="24"/>
          <w:highlight w:val="yellow"/>
        </w:rPr>
        <w:t>Identify how waste receipts</w:t>
      </w:r>
      <w:r w:rsidR="00256EC8" w:rsidRPr="002A34B1">
        <w:rPr>
          <w:szCs w:val="24"/>
          <w:highlight w:val="yellow"/>
        </w:rPr>
        <w:t>, disposal tickets, or invoices</w:t>
      </w:r>
      <w:r w:rsidR="00FE58D2" w:rsidRPr="002A34B1">
        <w:rPr>
          <w:szCs w:val="24"/>
          <w:highlight w:val="yellow"/>
        </w:rPr>
        <w:t xml:space="preserve"> will be managed. Include information on truck manifests</w:t>
      </w:r>
      <w:r w:rsidR="00256EC8" w:rsidRPr="002A34B1">
        <w:rPr>
          <w:szCs w:val="24"/>
          <w:highlight w:val="yellow"/>
        </w:rPr>
        <w:t xml:space="preserve"> an</w:t>
      </w:r>
      <w:r w:rsidR="00256EC8" w:rsidRPr="00256EC8">
        <w:rPr>
          <w:szCs w:val="24"/>
          <w:highlight w:val="yellow"/>
        </w:rPr>
        <w:t>d hauling receipts</w:t>
      </w:r>
      <w:r w:rsidR="00FE58D2" w:rsidRPr="008B5261">
        <w:rPr>
          <w:szCs w:val="24"/>
          <w:highlight w:val="yellow"/>
        </w:rPr>
        <w:t>.</w:t>
      </w:r>
      <w:r w:rsidR="008B5261">
        <w:rPr>
          <w:szCs w:val="24"/>
        </w:rPr>
        <w:t xml:space="preserve"> </w:t>
      </w:r>
      <w:r w:rsidR="00D76840">
        <w:t>Copies of all manifest(s)/bill(s) of lading will be provided to the University upon request.</w:t>
      </w:r>
    </w:p>
    <w:p w14:paraId="264A7FD6" w14:textId="77777777" w:rsidR="00DE6ACB" w:rsidRDefault="00DE6ACB" w:rsidP="003A773D">
      <w:pPr>
        <w:jc w:val="both"/>
      </w:pPr>
    </w:p>
    <w:p w14:paraId="79A682CB" w14:textId="117FE726" w:rsidR="00256EC8" w:rsidRDefault="00DE6ACB" w:rsidP="00272ABE">
      <w:pPr>
        <w:pStyle w:val="BodyText2"/>
      </w:pPr>
      <w:r>
        <w:t xml:space="preserve">Records of </w:t>
      </w:r>
      <w:r w:rsidR="0052092A" w:rsidRPr="00272ABE">
        <w:t>W</w:t>
      </w:r>
      <w:r w:rsidRPr="00272ABE">
        <w:t xml:space="preserve">aste </w:t>
      </w:r>
      <w:r w:rsidR="0052092A" w:rsidRPr="00272ABE">
        <w:t>D</w:t>
      </w:r>
      <w:r w:rsidRPr="00272ABE">
        <w:t>eterminations (i.e., laboratory analytical results) per 40 CFR 261.3 will be maintained, as applicable</w:t>
      </w:r>
      <w:r w:rsidR="00256EC8" w:rsidRPr="00272ABE">
        <w:t xml:space="preserve">, in Appendix </w:t>
      </w:r>
      <w:r w:rsidR="0028769A">
        <w:t>D</w:t>
      </w:r>
      <w:r w:rsidR="00975BFF" w:rsidRPr="00272ABE">
        <w:t>,</w:t>
      </w:r>
      <w:r w:rsidR="00975BFF">
        <w:t xml:space="preserve"> and provided to </w:t>
      </w:r>
      <w:r w:rsidR="00D86031">
        <w:t xml:space="preserve">the University </w:t>
      </w:r>
      <w:r w:rsidR="007B5CC3">
        <w:t>upon request</w:t>
      </w:r>
      <w:r w:rsidR="00D86031">
        <w:t>.</w:t>
      </w:r>
      <w:r w:rsidR="007B5CC3" w:rsidRPr="007B5CC3">
        <w:t xml:space="preserve"> At </w:t>
      </w:r>
      <w:r w:rsidR="007B5CC3">
        <w:t xml:space="preserve">a </w:t>
      </w:r>
      <w:r w:rsidR="007B5CC3" w:rsidRPr="007B5CC3">
        <w:t xml:space="preserve">minimum, </w:t>
      </w:r>
      <w:r w:rsidR="007B5CC3">
        <w:t xml:space="preserve">these records </w:t>
      </w:r>
      <w:r w:rsidR="007B5CC3" w:rsidRPr="007B5CC3">
        <w:t xml:space="preserve">should include </w:t>
      </w:r>
      <w:r w:rsidR="007B5CC3" w:rsidRPr="00272ABE">
        <w:t>SDS</w:t>
      </w:r>
      <w:r w:rsidR="00B9398C">
        <w:t>s</w:t>
      </w:r>
      <w:r w:rsidR="007B5CC3" w:rsidRPr="00272ABE">
        <w:t xml:space="preserve"> f</w:t>
      </w:r>
      <w:r w:rsidR="007B5CC3" w:rsidRPr="007B5CC3">
        <w:t>or applicable waste materials</w:t>
      </w:r>
      <w:r w:rsidR="007B5CC3">
        <w:t xml:space="preserve"> and </w:t>
      </w:r>
      <w:r w:rsidR="007B5CC3" w:rsidRPr="007B5CC3">
        <w:t xml:space="preserve">laboratory analytical </w:t>
      </w:r>
      <w:r w:rsidR="007B5CC3">
        <w:t xml:space="preserve">results </w:t>
      </w:r>
      <w:r w:rsidR="007B5CC3" w:rsidRPr="007B5CC3">
        <w:t xml:space="preserve">for any tested soil or other material.    </w:t>
      </w:r>
    </w:p>
    <w:p w14:paraId="5A7579B2" w14:textId="77777777" w:rsidR="00256EC8" w:rsidRDefault="00256EC8" w:rsidP="003A773D">
      <w:pPr>
        <w:jc w:val="both"/>
      </w:pPr>
    </w:p>
    <w:p w14:paraId="1316F196" w14:textId="39FA6B5B" w:rsidR="00DE6ACB" w:rsidRDefault="0089286B" w:rsidP="003A773D">
      <w:pPr>
        <w:jc w:val="both"/>
      </w:pPr>
      <w:bookmarkStart w:id="17" w:name="_Hlk43970365"/>
      <w:r>
        <w:t>A</w:t>
      </w:r>
      <w:r w:rsidR="00256EC8">
        <w:t xml:space="preserve">ll information required to be included in </w:t>
      </w:r>
      <w:r w:rsidR="00AE7C02">
        <w:t>A</w:t>
      </w:r>
      <w:r w:rsidR="00256EC8">
        <w:t>ppendi</w:t>
      </w:r>
      <w:r w:rsidR="00AE7C02">
        <w:t xml:space="preserve">x A </w:t>
      </w:r>
      <w:r w:rsidR="00272ABE">
        <w:t>must be reviewed and approved by the University prior to construction start.  At any time during the project the WMP</w:t>
      </w:r>
      <w:r w:rsidR="00AE0980">
        <w:t>,</w:t>
      </w:r>
      <w:r w:rsidR="00272ABE">
        <w:t xml:space="preserve"> including updated </w:t>
      </w:r>
      <w:bookmarkStart w:id="18" w:name="_Hlk43971299"/>
      <w:r w:rsidR="00696395">
        <w:t xml:space="preserve">appendices and appropriate </w:t>
      </w:r>
      <w:bookmarkEnd w:id="18"/>
      <w:r w:rsidR="00272ABE">
        <w:t>records</w:t>
      </w:r>
      <w:r w:rsidR="00AE0980">
        <w:t>,</w:t>
      </w:r>
      <w:r w:rsidR="00256EC8">
        <w:t xml:space="preserve"> </w:t>
      </w:r>
      <w:r w:rsidR="00DE6ACB">
        <w:t>will be</w:t>
      </w:r>
      <w:r w:rsidR="00272ABE">
        <w:t xml:space="preserve"> </w:t>
      </w:r>
      <w:r w:rsidR="00DE6ACB">
        <w:t xml:space="preserve">provided to the University </w:t>
      </w:r>
      <w:r w:rsidR="00256EC8">
        <w:t>upon request.</w:t>
      </w:r>
      <w:bookmarkEnd w:id="17"/>
      <w:r w:rsidR="00256EC8">
        <w:t xml:space="preserve"> At the end of the project in accordance with project closeout requirements, the entire WMP</w:t>
      </w:r>
      <w:r w:rsidR="00611775">
        <w:t xml:space="preserve">, with any </w:t>
      </w:r>
      <w:r w:rsidR="00611775">
        <w:lastRenderedPageBreak/>
        <w:t>approved updates,</w:t>
      </w:r>
      <w:r w:rsidR="00256EC8">
        <w:t xml:space="preserve"> and </w:t>
      </w:r>
      <w:r w:rsidR="00611775">
        <w:t>all A</w:t>
      </w:r>
      <w:r w:rsidR="00256EC8">
        <w:t xml:space="preserve">ppendices will be provided to </w:t>
      </w:r>
      <w:r w:rsidR="00611775">
        <w:t>the University</w:t>
      </w:r>
      <w:r w:rsidR="00256EC8">
        <w:t xml:space="preserve"> for record retention purposes.</w:t>
      </w:r>
    </w:p>
    <w:p w14:paraId="20C71F91" w14:textId="77777777" w:rsidR="00DE6ACB" w:rsidRDefault="00DE6ACB" w:rsidP="003A773D">
      <w:pPr>
        <w:jc w:val="both"/>
      </w:pPr>
    </w:p>
    <w:p w14:paraId="0205F3B0" w14:textId="0DB3CC22" w:rsidR="00195B6C" w:rsidRDefault="00BD39AB" w:rsidP="003A773D">
      <w:pPr>
        <w:pStyle w:val="Heading1"/>
        <w:jc w:val="both"/>
        <w:rPr>
          <w:szCs w:val="26"/>
        </w:rPr>
      </w:pPr>
      <w:bookmarkStart w:id="19" w:name="_Toc52171468"/>
      <w:r>
        <w:rPr>
          <w:szCs w:val="26"/>
        </w:rPr>
        <w:t xml:space="preserve">SECTION </w:t>
      </w:r>
      <w:r w:rsidR="00FE04C2">
        <w:rPr>
          <w:szCs w:val="26"/>
        </w:rPr>
        <w:t>9</w:t>
      </w:r>
      <w:r w:rsidR="00E956C5" w:rsidRPr="001E030C">
        <w:rPr>
          <w:szCs w:val="26"/>
        </w:rPr>
        <w:t xml:space="preserve">: </w:t>
      </w:r>
      <w:r>
        <w:rPr>
          <w:szCs w:val="26"/>
        </w:rPr>
        <w:t xml:space="preserve">  </w:t>
      </w:r>
      <w:r w:rsidR="00DE6ACB">
        <w:rPr>
          <w:szCs w:val="26"/>
        </w:rPr>
        <w:t>UPDATES</w:t>
      </w:r>
      <w:bookmarkEnd w:id="19"/>
    </w:p>
    <w:p w14:paraId="7B9C843B" w14:textId="5BB266C7" w:rsidR="00242F82" w:rsidRDefault="00242F82" w:rsidP="003A773D">
      <w:pPr>
        <w:jc w:val="both"/>
      </w:pPr>
    </w:p>
    <w:p w14:paraId="4E7F614F" w14:textId="42F1B2DF" w:rsidR="00DE6ACB" w:rsidRDefault="00DE6ACB" w:rsidP="003A773D">
      <w:pPr>
        <w:jc w:val="both"/>
      </w:pPr>
      <w:r>
        <w:t>Amen</w:t>
      </w:r>
      <w:r w:rsidRPr="00272ABE">
        <w:t xml:space="preserve">dments, modifications, and updates to this </w:t>
      </w:r>
      <w:r w:rsidR="00265A8B" w:rsidRPr="00272ABE">
        <w:t>WMP</w:t>
      </w:r>
      <w:r w:rsidR="008D194C" w:rsidRPr="00272ABE">
        <w:t xml:space="preserve"> will be made as </w:t>
      </w:r>
      <w:r w:rsidR="00265A8B" w:rsidRPr="00272ABE">
        <w:t>required.</w:t>
      </w:r>
      <w:r w:rsidR="008D194C" w:rsidRPr="00272ABE">
        <w:t xml:space="preserve"> </w:t>
      </w:r>
      <w:r w:rsidRPr="00272ABE">
        <w:t xml:space="preserve">The </w:t>
      </w:r>
      <w:r w:rsidR="002508B2" w:rsidRPr="00272ABE">
        <w:t xml:space="preserve">CM/GC </w:t>
      </w:r>
      <w:r w:rsidRPr="00272ABE">
        <w:t xml:space="preserve">will amend the </w:t>
      </w:r>
      <w:r w:rsidR="0061428F" w:rsidRPr="00272ABE">
        <w:t>WMP</w:t>
      </w:r>
      <w:r w:rsidRPr="00272ABE">
        <w:t xml:space="preserve"> whenever:</w:t>
      </w:r>
    </w:p>
    <w:p w14:paraId="07C4F6E8" w14:textId="77777777" w:rsidR="00DE6ACB" w:rsidRDefault="00DE6ACB" w:rsidP="003A773D">
      <w:pPr>
        <w:jc w:val="both"/>
      </w:pPr>
    </w:p>
    <w:p w14:paraId="2A40E8A4" w14:textId="5E477DA8" w:rsidR="00DE6ACB" w:rsidRDefault="008D194C" w:rsidP="003A773D">
      <w:pPr>
        <w:pStyle w:val="ListParagraph"/>
        <w:numPr>
          <w:ilvl w:val="0"/>
          <w:numId w:val="11"/>
        </w:numPr>
        <w:jc w:val="both"/>
        <w:rPr>
          <w:szCs w:val="24"/>
        </w:rPr>
      </w:pPr>
      <w:r>
        <w:rPr>
          <w:szCs w:val="24"/>
        </w:rPr>
        <w:t>A new waste type is discovered;</w:t>
      </w:r>
    </w:p>
    <w:p w14:paraId="35744A4B" w14:textId="77777777" w:rsidR="00D360E1" w:rsidRPr="00272ABE" w:rsidRDefault="00D360E1" w:rsidP="00D360E1">
      <w:pPr>
        <w:pStyle w:val="ListParagraph"/>
        <w:numPr>
          <w:ilvl w:val="0"/>
          <w:numId w:val="11"/>
        </w:numPr>
        <w:jc w:val="both"/>
      </w:pPr>
      <w:r w:rsidRPr="00272ABE">
        <w:t>A new off-site disposal destination is proposed for a waste;</w:t>
      </w:r>
    </w:p>
    <w:p w14:paraId="77AC89F1" w14:textId="4D67E629" w:rsidR="00777296" w:rsidRPr="00272ABE" w:rsidRDefault="00777296" w:rsidP="003A773D">
      <w:pPr>
        <w:pStyle w:val="ListParagraph"/>
        <w:numPr>
          <w:ilvl w:val="0"/>
          <w:numId w:val="11"/>
        </w:numPr>
        <w:jc w:val="both"/>
        <w:rPr>
          <w:szCs w:val="24"/>
        </w:rPr>
      </w:pPr>
      <w:r>
        <w:rPr>
          <w:szCs w:val="24"/>
        </w:rPr>
        <w:t xml:space="preserve">If working </w:t>
      </w:r>
      <w:r w:rsidR="00DB7B0A">
        <w:rPr>
          <w:szCs w:val="24"/>
        </w:rPr>
        <w:t xml:space="preserve">or waste hauling </w:t>
      </w:r>
      <w:r>
        <w:rPr>
          <w:szCs w:val="24"/>
        </w:rPr>
        <w:t>hours</w:t>
      </w:r>
      <w:r w:rsidR="00DB7B0A">
        <w:rPr>
          <w:szCs w:val="24"/>
        </w:rPr>
        <w:t xml:space="preserve"> </w:t>
      </w:r>
      <w:r>
        <w:rPr>
          <w:szCs w:val="24"/>
        </w:rPr>
        <w:t xml:space="preserve">are expected to deviate from those set forth in this </w:t>
      </w:r>
      <w:r w:rsidR="00265A8B" w:rsidRPr="00272ABE">
        <w:rPr>
          <w:szCs w:val="24"/>
        </w:rPr>
        <w:t>WMP</w:t>
      </w:r>
      <w:r w:rsidRPr="00272ABE">
        <w:rPr>
          <w:szCs w:val="24"/>
        </w:rPr>
        <w:t>;</w:t>
      </w:r>
    </w:p>
    <w:p w14:paraId="2CBE81B7" w14:textId="294ABEDF" w:rsidR="00777296" w:rsidRPr="00272ABE" w:rsidRDefault="008D194C" w:rsidP="003A773D">
      <w:pPr>
        <w:pStyle w:val="ListParagraph"/>
        <w:numPr>
          <w:ilvl w:val="0"/>
          <w:numId w:val="11"/>
        </w:numPr>
        <w:jc w:val="both"/>
        <w:rPr>
          <w:szCs w:val="24"/>
        </w:rPr>
      </w:pPr>
      <w:r w:rsidRPr="00272ABE">
        <w:rPr>
          <w:szCs w:val="24"/>
        </w:rPr>
        <w:t>Whenever there is a change needed to on</w:t>
      </w:r>
      <w:r w:rsidR="00624C35" w:rsidRPr="00272ABE">
        <w:rPr>
          <w:szCs w:val="24"/>
        </w:rPr>
        <w:t>-</w:t>
      </w:r>
      <w:r w:rsidRPr="00272ABE">
        <w:rPr>
          <w:szCs w:val="24"/>
        </w:rPr>
        <w:t>site storage and handling procedures</w:t>
      </w:r>
      <w:r w:rsidR="00777296" w:rsidRPr="00272ABE">
        <w:rPr>
          <w:szCs w:val="24"/>
        </w:rPr>
        <w:t>;</w:t>
      </w:r>
    </w:p>
    <w:p w14:paraId="330A4F51" w14:textId="23D8F23D" w:rsidR="008D194C" w:rsidRPr="00272ABE" w:rsidRDefault="008D194C" w:rsidP="003A773D">
      <w:pPr>
        <w:pStyle w:val="ListParagraph"/>
        <w:numPr>
          <w:ilvl w:val="0"/>
          <w:numId w:val="11"/>
        </w:numPr>
        <w:jc w:val="both"/>
      </w:pPr>
      <w:r w:rsidRPr="00272ABE">
        <w:t xml:space="preserve">Whenever changes are needed to pollution prevention </w:t>
      </w:r>
      <w:r w:rsidR="00FE58D2" w:rsidRPr="00272ABE">
        <w:t>procedures</w:t>
      </w:r>
      <w:r w:rsidRPr="00272ABE">
        <w:t>;</w:t>
      </w:r>
    </w:p>
    <w:p w14:paraId="339AD8A4" w14:textId="25F581DF" w:rsidR="00DE6ACB" w:rsidRDefault="00DE6ACB" w:rsidP="003A773D">
      <w:pPr>
        <w:pStyle w:val="ListParagraph"/>
        <w:numPr>
          <w:ilvl w:val="0"/>
          <w:numId w:val="11"/>
        </w:numPr>
        <w:jc w:val="both"/>
      </w:pPr>
      <w:r w:rsidRPr="00272ABE">
        <w:t xml:space="preserve">There is a change in the contractor </w:t>
      </w:r>
      <w:r w:rsidR="002D4BD0" w:rsidRPr="00272ABE">
        <w:t>res</w:t>
      </w:r>
      <w:r w:rsidR="002D4BD0">
        <w:t>ponsible for managing a waste</w:t>
      </w:r>
      <w:r>
        <w:t>.</w:t>
      </w:r>
    </w:p>
    <w:p w14:paraId="5675EB7C" w14:textId="77777777" w:rsidR="00DE6ACB" w:rsidRDefault="00DE6ACB" w:rsidP="003A773D">
      <w:pPr>
        <w:ind w:left="720"/>
        <w:jc w:val="both"/>
      </w:pPr>
    </w:p>
    <w:p w14:paraId="48E1B599" w14:textId="38848321" w:rsidR="00DE6ACB" w:rsidRPr="005F29BE" w:rsidRDefault="00DE6ACB" w:rsidP="003A773D">
      <w:pPr>
        <w:jc w:val="both"/>
      </w:pPr>
      <w:r w:rsidRPr="00561DDC">
        <w:t xml:space="preserve">The </w:t>
      </w:r>
      <w:r w:rsidR="002508B2" w:rsidRPr="00561DDC">
        <w:t xml:space="preserve">CM/GC </w:t>
      </w:r>
      <w:r w:rsidRPr="00561DDC">
        <w:t xml:space="preserve">will update the </w:t>
      </w:r>
      <w:r w:rsidR="008D194C" w:rsidRPr="00561DDC">
        <w:t>WM</w:t>
      </w:r>
      <w:r w:rsidRPr="00561DDC">
        <w:t xml:space="preserve">P as soon as possible but no later than seven </w:t>
      </w:r>
      <w:r w:rsidR="002D4BD0" w:rsidRPr="00561DDC">
        <w:t xml:space="preserve">calendar </w:t>
      </w:r>
      <w:r w:rsidRPr="00561DDC">
        <w:t xml:space="preserve">days </w:t>
      </w:r>
      <w:r w:rsidR="002D4BD0" w:rsidRPr="00561DDC">
        <w:t xml:space="preserve">prior to implementing </w:t>
      </w:r>
      <w:r w:rsidRPr="00561DDC">
        <w:t xml:space="preserve">any </w:t>
      </w:r>
      <w:r w:rsidR="00265A8B" w:rsidRPr="00561DDC">
        <w:t>WMP</w:t>
      </w:r>
      <w:r w:rsidR="002D4BD0" w:rsidRPr="00561DDC">
        <w:t xml:space="preserve"> </w:t>
      </w:r>
      <w:r w:rsidRPr="00561DDC">
        <w:t>mod</w:t>
      </w:r>
      <w:r w:rsidR="008D194C" w:rsidRPr="00561DDC">
        <w:t>ification.</w:t>
      </w:r>
      <w:r w:rsidR="002D4BD0" w:rsidRPr="00561DDC">
        <w:t xml:space="preserve"> </w:t>
      </w:r>
      <w:bookmarkStart w:id="20" w:name="_Hlk47082879"/>
      <w:r w:rsidR="00906DF2" w:rsidRPr="00561DDC">
        <w:t>In accordance with UVA Division 1 Guidelines,</w:t>
      </w:r>
      <w:bookmarkEnd w:id="20"/>
      <w:r w:rsidR="00906DF2" w:rsidRPr="00561DDC">
        <w:t xml:space="preserve"> UVA Environmental Resources or the Director of Capital Construction and Renovations must pre-approve significant modifications including those listed above. The CM/GC must receive written approval of the updated/amended WMP prior to commencement of the change.</w:t>
      </w:r>
      <w:r w:rsidR="00066C98" w:rsidRPr="00561DDC">
        <w:t xml:space="preserve"> </w:t>
      </w:r>
      <w:bookmarkStart w:id="21" w:name="_Hlk47083132"/>
      <w:r w:rsidR="00066C98" w:rsidRPr="00561DDC">
        <w:t xml:space="preserve">Minor changes to the plan that do not impact waste handling, </w:t>
      </w:r>
      <w:bookmarkEnd w:id="21"/>
      <w:r w:rsidR="00066C98" w:rsidRPr="00561DDC">
        <w:t>such as names of responsible individuals, changes in records storage locations, or updates to the site map do not require approval.</w:t>
      </w:r>
    </w:p>
    <w:p w14:paraId="50E88544" w14:textId="2C636085" w:rsidR="00777296" w:rsidRPr="005F29BE" w:rsidRDefault="00777296" w:rsidP="003A773D">
      <w:pPr>
        <w:jc w:val="both"/>
      </w:pPr>
    </w:p>
    <w:p w14:paraId="2E925C7E" w14:textId="7DE84A06" w:rsidR="00DE6ACB" w:rsidRDefault="00DE6ACB" w:rsidP="003A773D">
      <w:pPr>
        <w:jc w:val="both"/>
      </w:pPr>
      <w:r w:rsidRPr="005F29BE">
        <w:t xml:space="preserve">Documentation of these changes shall be made on a copy of the </w:t>
      </w:r>
      <w:r w:rsidR="0052092A" w:rsidRPr="005F29BE">
        <w:t>S</w:t>
      </w:r>
      <w:r w:rsidRPr="005F29BE">
        <w:t xml:space="preserve">ite </w:t>
      </w:r>
      <w:r w:rsidR="0052092A" w:rsidRPr="005F29BE">
        <w:t>M</w:t>
      </w:r>
      <w:r w:rsidRPr="005F29BE">
        <w:t>ap</w:t>
      </w:r>
      <w:r w:rsidR="00272ABE" w:rsidRPr="005F29BE">
        <w:t xml:space="preserve"> in Appendix </w:t>
      </w:r>
      <w:r w:rsidR="0028769A">
        <w:t>B</w:t>
      </w:r>
      <w:r w:rsidR="00272ABE" w:rsidRPr="005F29BE">
        <w:t xml:space="preserve"> as applicable</w:t>
      </w:r>
      <w:r w:rsidRPr="005F29BE">
        <w:t xml:space="preserve"> </w:t>
      </w:r>
      <w:r w:rsidR="008D194C" w:rsidRPr="005F29BE">
        <w:t xml:space="preserve">and summarized in </w:t>
      </w:r>
      <w:r w:rsidR="00B70300" w:rsidRPr="005F29BE">
        <w:t>T</w:t>
      </w:r>
      <w:r w:rsidR="008D194C" w:rsidRPr="005F29BE">
        <w:t xml:space="preserve">able </w:t>
      </w:r>
      <w:r w:rsidR="00B70300" w:rsidRPr="005F29BE">
        <w:t>3</w:t>
      </w:r>
      <w:r w:rsidR="008D194C" w:rsidRPr="005F29BE">
        <w:t>.</w:t>
      </w:r>
    </w:p>
    <w:p w14:paraId="3CFB5E92" w14:textId="3B2F4815" w:rsidR="008D194C" w:rsidRDefault="008D194C" w:rsidP="003A773D">
      <w:pPr>
        <w:jc w:val="both"/>
      </w:pPr>
    </w:p>
    <w:p w14:paraId="38133293" w14:textId="4CFDBE0A" w:rsidR="00B6086F" w:rsidRPr="00B6086F" w:rsidRDefault="00B6086F" w:rsidP="003A773D">
      <w:pPr>
        <w:pStyle w:val="Caption"/>
        <w:keepNext/>
        <w:jc w:val="both"/>
        <w:rPr>
          <w:i w:val="0"/>
          <w:sz w:val="20"/>
          <w:szCs w:val="20"/>
        </w:rPr>
      </w:pPr>
      <w:r w:rsidRPr="00B6086F">
        <w:rPr>
          <w:i w:val="0"/>
          <w:sz w:val="20"/>
          <w:szCs w:val="20"/>
        </w:rPr>
        <w:t xml:space="preserve">Table </w:t>
      </w:r>
      <w:r w:rsidRPr="00B6086F">
        <w:rPr>
          <w:i w:val="0"/>
          <w:sz w:val="20"/>
          <w:szCs w:val="20"/>
        </w:rPr>
        <w:fldChar w:fldCharType="begin"/>
      </w:r>
      <w:r w:rsidRPr="00B6086F">
        <w:rPr>
          <w:i w:val="0"/>
          <w:sz w:val="20"/>
          <w:szCs w:val="20"/>
        </w:rPr>
        <w:instrText xml:space="preserve"> SEQ Table \* ARABIC </w:instrText>
      </w:r>
      <w:r w:rsidRPr="00B6086F">
        <w:rPr>
          <w:i w:val="0"/>
          <w:sz w:val="20"/>
          <w:szCs w:val="20"/>
        </w:rPr>
        <w:fldChar w:fldCharType="separate"/>
      </w:r>
      <w:r w:rsidRPr="00B6086F">
        <w:rPr>
          <w:i w:val="0"/>
          <w:noProof/>
          <w:sz w:val="20"/>
          <w:szCs w:val="20"/>
        </w:rPr>
        <w:t>3</w:t>
      </w:r>
      <w:r w:rsidRPr="00B6086F">
        <w:rPr>
          <w:i w:val="0"/>
          <w:sz w:val="20"/>
          <w:szCs w:val="20"/>
        </w:rPr>
        <w:fldChar w:fldCharType="end"/>
      </w:r>
      <w:r w:rsidRPr="00B6086F">
        <w:rPr>
          <w:i w:val="0"/>
          <w:sz w:val="20"/>
          <w:szCs w:val="20"/>
        </w:rPr>
        <w:t>. History of Changes to WMP</w:t>
      </w:r>
    </w:p>
    <w:tbl>
      <w:tblPr>
        <w:tblStyle w:val="TableGrid"/>
        <w:tblW w:w="0" w:type="auto"/>
        <w:tblLook w:val="04A0" w:firstRow="1" w:lastRow="0" w:firstColumn="1" w:lastColumn="0" w:noHBand="0" w:noVBand="1"/>
      </w:tblPr>
      <w:tblGrid>
        <w:gridCol w:w="1095"/>
        <w:gridCol w:w="6100"/>
        <w:gridCol w:w="2155"/>
      </w:tblGrid>
      <w:tr w:rsidR="00C71655" w14:paraId="32AEB393" w14:textId="770A2D82" w:rsidTr="00C71655">
        <w:tc>
          <w:tcPr>
            <w:tcW w:w="1095" w:type="dxa"/>
            <w:shd w:val="clear" w:color="auto" w:fill="D9D9D9" w:themeFill="background1" w:themeFillShade="D9"/>
          </w:tcPr>
          <w:p w14:paraId="5FEC149F" w14:textId="72FD5092" w:rsidR="00C71655" w:rsidRDefault="00C71655" w:rsidP="003A773D">
            <w:pPr>
              <w:jc w:val="both"/>
            </w:pPr>
            <w:r>
              <w:t>Date</w:t>
            </w:r>
          </w:p>
        </w:tc>
        <w:tc>
          <w:tcPr>
            <w:tcW w:w="6100" w:type="dxa"/>
            <w:shd w:val="clear" w:color="auto" w:fill="D9D9D9" w:themeFill="background1" w:themeFillShade="D9"/>
          </w:tcPr>
          <w:p w14:paraId="7EE00F1E" w14:textId="2449BD4D" w:rsidR="00C71655" w:rsidRDefault="00C71655" w:rsidP="003A773D">
            <w:pPr>
              <w:jc w:val="both"/>
            </w:pPr>
            <w:r>
              <w:t>Describe changes to the WMP and reason for change</w:t>
            </w:r>
          </w:p>
        </w:tc>
        <w:tc>
          <w:tcPr>
            <w:tcW w:w="2155" w:type="dxa"/>
            <w:shd w:val="clear" w:color="auto" w:fill="D9D9D9" w:themeFill="background1" w:themeFillShade="D9"/>
          </w:tcPr>
          <w:p w14:paraId="5C80D986" w14:textId="61865B52" w:rsidR="00C71655" w:rsidRDefault="00C71655" w:rsidP="003A773D">
            <w:pPr>
              <w:jc w:val="both"/>
            </w:pPr>
            <w:r>
              <w:t>Name of individual making the change</w:t>
            </w:r>
          </w:p>
        </w:tc>
      </w:tr>
      <w:tr w:rsidR="00C71655" w14:paraId="5F5A65FA" w14:textId="57DD096D" w:rsidTr="00C71655">
        <w:tc>
          <w:tcPr>
            <w:tcW w:w="1095" w:type="dxa"/>
          </w:tcPr>
          <w:p w14:paraId="14F8EA6F" w14:textId="77777777" w:rsidR="00C71655" w:rsidRDefault="00C71655" w:rsidP="003A773D">
            <w:pPr>
              <w:jc w:val="both"/>
            </w:pPr>
          </w:p>
        </w:tc>
        <w:tc>
          <w:tcPr>
            <w:tcW w:w="6100" w:type="dxa"/>
          </w:tcPr>
          <w:p w14:paraId="2C4661EB" w14:textId="77777777" w:rsidR="00C71655" w:rsidRDefault="00C71655" w:rsidP="003A773D">
            <w:pPr>
              <w:jc w:val="both"/>
            </w:pPr>
          </w:p>
        </w:tc>
        <w:tc>
          <w:tcPr>
            <w:tcW w:w="2155" w:type="dxa"/>
          </w:tcPr>
          <w:p w14:paraId="55BF83CC" w14:textId="77777777" w:rsidR="00C71655" w:rsidRDefault="00C71655" w:rsidP="003A773D">
            <w:pPr>
              <w:jc w:val="both"/>
            </w:pPr>
          </w:p>
        </w:tc>
      </w:tr>
      <w:tr w:rsidR="00C71655" w14:paraId="529F230E" w14:textId="2F301ADA" w:rsidTr="00C71655">
        <w:tc>
          <w:tcPr>
            <w:tcW w:w="1095" w:type="dxa"/>
          </w:tcPr>
          <w:p w14:paraId="2A070AE1" w14:textId="77777777" w:rsidR="00C71655" w:rsidRDefault="00C71655" w:rsidP="003A773D">
            <w:pPr>
              <w:jc w:val="both"/>
            </w:pPr>
          </w:p>
        </w:tc>
        <w:tc>
          <w:tcPr>
            <w:tcW w:w="6100" w:type="dxa"/>
          </w:tcPr>
          <w:p w14:paraId="6B391228" w14:textId="77777777" w:rsidR="00C71655" w:rsidRDefault="00C71655" w:rsidP="003A773D">
            <w:pPr>
              <w:jc w:val="both"/>
            </w:pPr>
          </w:p>
        </w:tc>
        <w:tc>
          <w:tcPr>
            <w:tcW w:w="2155" w:type="dxa"/>
          </w:tcPr>
          <w:p w14:paraId="6382ECB1" w14:textId="77777777" w:rsidR="00C71655" w:rsidRDefault="00C71655" w:rsidP="003A773D">
            <w:pPr>
              <w:jc w:val="both"/>
            </w:pPr>
          </w:p>
        </w:tc>
      </w:tr>
      <w:tr w:rsidR="00C71655" w14:paraId="01C0A9C6" w14:textId="30BF37CA" w:rsidTr="00C71655">
        <w:tc>
          <w:tcPr>
            <w:tcW w:w="1095" w:type="dxa"/>
          </w:tcPr>
          <w:p w14:paraId="3E10BFF5" w14:textId="77777777" w:rsidR="00C71655" w:rsidRDefault="00C71655" w:rsidP="003A773D">
            <w:pPr>
              <w:jc w:val="both"/>
            </w:pPr>
          </w:p>
        </w:tc>
        <w:tc>
          <w:tcPr>
            <w:tcW w:w="6100" w:type="dxa"/>
          </w:tcPr>
          <w:p w14:paraId="23A0E037" w14:textId="77777777" w:rsidR="00C71655" w:rsidRDefault="00C71655" w:rsidP="003A773D">
            <w:pPr>
              <w:jc w:val="both"/>
            </w:pPr>
          </w:p>
        </w:tc>
        <w:tc>
          <w:tcPr>
            <w:tcW w:w="2155" w:type="dxa"/>
          </w:tcPr>
          <w:p w14:paraId="32CC1308" w14:textId="77777777" w:rsidR="00C71655" w:rsidRDefault="00C71655" w:rsidP="003A773D">
            <w:pPr>
              <w:jc w:val="both"/>
            </w:pPr>
          </w:p>
        </w:tc>
      </w:tr>
      <w:tr w:rsidR="00C71655" w14:paraId="307F46F2" w14:textId="5A02DACB" w:rsidTr="00C71655">
        <w:tc>
          <w:tcPr>
            <w:tcW w:w="1095" w:type="dxa"/>
          </w:tcPr>
          <w:p w14:paraId="573DBF4F" w14:textId="77777777" w:rsidR="00C71655" w:rsidRDefault="00C71655" w:rsidP="003A773D">
            <w:pPr>
              <w:jc w:val="both"/>
            </w:pPr>
          </w:p>
        </w:tc>
        <w:tc>
          <w:tcPr>
            <w:tcW w:w="6100" w:type="dxa"/>
          </w:tcPr>
          <w:p w14:paraId="76E1243F" w14:textId="77777777" w:rsidR="00C71655" w:rsidRDefault="00C71655" w:rsidP="003A773D">
            <w:pPr>
              <w:jc w:val="both"/>
            </w:pPr>
          </w:p>
        </w:tc>
        <w:tc>
          <w:tcPr>
            <w:tcW w:w="2155" w:type="dxa"/>
          </w:tcPr>
          <w:p w14:paraId="3A908320" w14:textId="77777777" w:rsidR="00C71655" w:rsidRDefault="00C71655" w:rsidP="003A773D">
            <w:pPr>
              <w:jc w:val="both"/>
            </w:pPr>
          </w:p>
        </w:tc>
      </w:tr>
      <w:tr w:rsidR="00C71655" w14:paraId="57C70A85" w14:textId="5503333F" w:rsidTr="00C71655">
        <w:tc>
          <w:tcPr>
            <w:tcW w:w="1095" w:type="dxa"/>
          </w:tcPr>
          <w:p w14:paraId="1DD191E6" w14:textId="77777777" w:rsidR="00C71655" w:rsidRDefault="00C71655" w:rsidP="003A773D">
            <w:pPr>
              <w:jc w:val="both"/>
            </w:pPr>
          </w:p>
        </w:tc>
        <w:tc>
          <w:tcPr>
            <w:tcW w:w="6100" w:type="dxa"/>
          </w:tcPr>
          <w:p w14:paraId="0BD6F22F" w14:textId="77777777" w:rsidR="00C71655" w:rsidRDefault="00C71655" w:rsidP="003A773D">
            <w:pPr>
              <w:jc w:val="both"/>
            </w:pPr>
          </w:p>
        </w:tc>
        <w:tc>
          <w:tcPr>
            <w:tcW w:w="2155" w:type="dxa"/>
          </w:tcPr>
          <w:p w14:paraId="76D1E2CE" w14:textId="77777777" w:rsidR="00C71655" w:rsidRDefault="00C71655" w:rsidP="003A773D">
            <w:pPr>
              <w:jc w:val="both"/>
            </w:pPr>
          </w:p>
        </w:tc>
      </w:tr>
      <w:tr w:rsidR="00C71655" w14:paraId="767D8044" w14:textId="6CF700C1" w:rsidTr="00C71655">
        <w:tc>
          <w:tcPr>
            <w:tcW w:w="1095" w:type="dxa"/>
          </w:tcPr>
          <w:p w14:paraId="09EB8116" w14:textId="77777777" w:rsidR="00C71655" w:rsidRDefault="00C71655" w:rsidP="003A773D">
            <w:pPr>
              <w:jc w:val="both"/>
            </w:pPr>
          </w:p>
        </w:tc>
        <w:tc>
          <w:tcPr>
            <w:tcW w:w="6100" w:type="dxa"/>
          </w:tcPr>
          <w:p w14:paraId="2AC3EAA2" w14:textId="77777777" w:rsidR="00C71655" w:rsidRDefault="00C71655" w:rsidP="003A773D">
            <w:pPr>
              <w:jc w:val="both"/>
            </w:pPr>
          </w:p>
        </w:tc>
        <w:tc>
          <w:tcPr>
            <w:tcW w:w="2155" w:type="dxa"/>
          </w:tcPr>
          <w:p w14:paraId="5AE4D922" w14:textId="77777777" w:rsidR="00C71655" w:rsidRDefault="00C71655" w:rsidP="003A773D">
            <w:pPr>
              <w:jc w:val="both"/>
            </w:pPr>
          </w:p>
        </w:tc>
      </w:tr>
    </w:tbl>
    <w:p w14:paraId="1FED278C" w14:textId="77777777" w:rsidR="008D194C" w:rsidRPr="00256F04" w:rsidRDefault="008D194C" w:rsidP="003A773D">
      <w:pPr>
        <w:jc w:val="both"/>
      </w:pPr>
    </w:p>
    <w:p w14:paraId="530F4B74" w14:textId="0CCE7297" w:rsidR="00DE6ACB" w:rsidRDefault="00DE6ACB" w:rsidP="003A773D">
      <w:pPr>
        <w:jc w:val="both"/>
      </w:pPr>
    </w:p>
    <w:p w14:paraId="670ECF56" w14:textId="77777777" w:rsidR="00DE6ACB" w:rsidRPr="00242F82" w:rsidRDefault="00DE6ACB" w:rsidP="003A773D">
      <w:pPr>
        <w:jc w:val="both"/>
      </w:pPr>
    </w:p>
    <w:p w14:paraId="07FA5E64" w14:textId="77777777" w:rsidR="001A479A" w:rsidRDefault="001A479A" w:rsidP="003A773D">
      <w:pPr>
        <w:jc w:val="both"/>
      </w:pPr>
    </w:p>
    <w:p w14:paraId="4DCF0A44" w14:textId="77777777" w:rsidR="00B5442E" w:rsidRDefault="00B5442E" w:rsidP="003A773D">
      <w:pPr>
        <w:jc w:val="both"/>
      </w:pPr>
    </w:p>
    <w:p w14:paraId="1AC9AB7F" w14:textId="77777777" w:rsidR="00E2641D" w:rsidRDefault="00E2641D" w:rsidP="003A773D">
      <w:pPr>
        <w:jc w:val="both"/>
        <w:sectPr w:rsidR="00E2641D" w:rsidSect="006A7EFF">
          <w:footerReference w:type="default" r:id="rId18"/>
          <w:footerReference w:type="first" r:id="rId19"/>
          <w:pgSz w:w="12240" w:h="15840"/>
          <w:pgMar w:top="1440" w:right="1440" w:bottom="1440" w:left="1440" w:header="720" w:footer="720" w:gutter="0"/>
          <w:pgNumType w:start="1"/>
          <w:cols w:space="720"/>
          <w:docGrid w:linePitch="360"/>
        </w:sectPr>
      </w:pPr>
    </w:p>
    <w:p w14:paraId="774ECF79" w14:textId="5817FFCE" w:rsidR="00525158" w:rsidRPr="0052092A" w:rsidRDefault="00525158" w:rsidP="003A773D">
      <w:pPr>
        <w:jc w:val="both"/>
        <w:rPr>
          <w:b/>
          <w:bCs/>
        </w:rPr>
      </w:pPr>
      <w:r w:rsidRPr="0052092A">
        <w:rPr>
          <w:b/>
          <w:bCs/>
        </w:rPr>
        <w:lastRenderedPageBreak/>
        <w:t xml:space="preserve">Appendix A: </w:t>
      </w:r>
      <w:r w:rsidR="009410EC" w:rsidRPr="0052092A">
        <w:rPr>
          <w:b/>
          <w:bCs/>
        </w:rPr>
        <w:t xml:space="preserve">Permitted Off-Site Facility Documentation </w:t>
      </w:r>
    </w:p>
    <w:p w14:paraId="257A5204" w14:textId="77777777" w:rsidR="00D54DAF" w:rsidRDefault="00D54DAF" w:rsidP="003A773D">
      <w:pPr>
        <w:jc w:val="both"/>
      </w:pPr>
    </w:p>
    <w:p w14:paraId="60A91D12" w14:textId="77777777" w:rsidR="00D54DAF" w:rsidRDefault="00D54DAF" w:rsidP="003A773D">
      <w:pPr>
        <w:jc w:val="both"/>
      </w:pPr>
    </w:p>
    <w:p w14:paraId="663C4F0C" w14:textId="4F6FDE29" w:rsidR="008D194C" w:rsidRDefault="008D194C" w:rsidP="003A773D">
      <w:pPr>
        <w:jc w:val="both"/>
      </w:pPr>
      <w:r w:rsidRPr="008D194C">
        <w:rPr>
          <w:highlight w:val="yellow"/>
        </w:rPr>
        <w:t xml:space="preserve">If </w:t>
      </w:r>
      <w:r>
        <w:rPr>
          <w:highlight w:val="yellow"/>
        </w:rPr>
        <w:t>maintained electronically, please indicate how they can be viewed</w:t>
      </w:r>
      <w:r w:rsidR="003A773D">
        <w:rPr>
          <w:highlight w:val="yellow"/>
        </w:rPr>
        <w:t>.</w:t>
      </w:r>
      <w:r>
        <w:rPr>
          <w:highlight w:val="yellow"/>
        </w:rPr>
        <w:t xml:space="preserve"> </w:t>
      </w:r>
      <w:r w:rsidR="000F13F9" w:rsidRPr="00612F04">
        <w:rPr>
          <w:highlight w:val="lightGray"/>
        </w:rPr>
        <w:t>If you are uncertain as to which facilities should have permits or if ER already has permit documentation for a site</w:t>
      </w:r>
      <w:r w:rsidR="004D76B4" w:rsidRPr="00612F04">
        <w:rPr>
          <w:highlight w:val="lightGray"/>
        </w:rPr>
        <w:t>, contact ER at storm-water@virginia.edu.</w:t>
      </w:r>
    </w:p>
    <w:p w14:paraId="24A52EC7" w14:textId="77777777" w:rsidR="00D54DAF" w:rsidRDefault="00D54DAF" w:rsidP="003A773D">
      <w:pPr>
        <w:jc w:val="both"/>
      </w:pPr>
    </w:p>
    <w:p w14:paraId="70004EDF" w14:textId="77777777" w:rsidR="00D54DAF" w:rsidRDefault="00D54DAF" w:rsidP="003A773D">
      <w:pPr>
        <w:jc w:val="both"/>
      </w:pPr>
    </w:p>
    <w:p w14:paraId="56DEC542" w14:textId="77777777" w:rsidR="00D54DAF" w:rsidRDefault="00D54DAF" w:rsidP="003A773D">
      <w:pPr>
        <w:jc w:val="both"/>
      </w:pPr>
    </w:p>
    <w:p w14:paraId="3B4265BF" w14:textId="77777777" w:rsidR="00D54DAF" w:rsidRPr="00D54DAF" w:rsidRDefault="00D54DAF" w:rsidP="003A773D">
      <w:pPr>
        <w:jc w:val="both"/>
      </w:pPr>
    </w:p>
    <w:p w14:paraId="7D461205" w14:textId="77777777" w:rsidR="00525158" w:rsidRPr="001E030C" w:rsidRDefault="00525158" w:rsidP="003A773D">
      <w:pPr>
        <w:jc w:val="both"/>
        <w:rPr>
          <w:sz w:val="26"/>
          <w:szCs w:val="26"/>
        </w:rPr>
      </w:pPr>
      <w:r w:rsidRPr="001E030C">
        <w:rPr>
          <w:sz w:val="26"/>
          <w:szCs w:val="26"/>
        </w:rPr>
        <w:br w:type="page"/>
      </w:r>
    </w:p>
    <w:p w14:paraId="5A9157BE" w14:textId="24D54593" w:rsidR="003A773D" w:rsidRDefault="003A773D" w:rsidP="003A773D">
      <w:pPr>
        <w:jc w:val="both"/>
        <w:sectPr w:rsidR="003A773D">
          <w:headerReference w:type="default" r:id="rId20"/>
          <w:footerReference w:type="default" r:id="rId21"/>
          <w:pgSz w:w="12240" w:h="15840"/>
          <w:pgMar w:top="1440" w:right="1440" w:bottom="1440" w:left="1440" w:header="720" w:footer="720" w:gutter="0"/>
          <w:cols w:space="720"/>
          <w:docGrid w:linePitch="360"/>
        </w:sectPr>
      </w:pPr>
    </w:p>
    <w:p w14:paraId="14EDE3BE" w14:textId="765A92C9" w:rsidR="008D194C" w:rsidRDefault="00B977F3" w:rsidP="00BC460D">
      <w:pPr>
        <w:jc w:val="both"/>
      </w:pPr>
      <w:r w:rsidRPr="00C91B7C">
        <w:rPr>
          <w:b/>
          <w:bCs/>
        </w:rPr>
        <w:lastRenderedPageBreak/>
        <w:t xml:space="preserve">Appendix </w:t>
      </w:r>
      <w:r w:rsidR="0028769A">
        <w:rPr>
          <w:b/>
          <w:bCs/>
        </w:rPr>
        <w:t>B</w:t>
      </w:r>
      <w:r w:rsidRPr="00C91B7C">
        <w:rPr>
          <w:b/>
          <w:bCs/>
        </w:rPr>
        <w:t xml:space="preserve">: </w:t>
      </w:r>
      <w:r w:rsidR="00BC460D" w:rsidRPr="00BC460D">
        <w:rPr>
          <w:b/>
          <w:bCs/>
          <w:szCs w:val="24"/>
        </w:rPr>
        <w:t>Site Map</w:t>
      </w:r>
      <w:r w:rsidR="00BC460D" w:rsidRPr="00C91B7C">
        <w:rPr>
          <w:b/>
          <w:bCs/>
        </w:rPr>
        <w:t xml:space="preserve"> </w:t>
      </w:r>
    </w:p>
    <w:p w14:paraId="7FF1E5B4" w14:textId="7C70F82D" w:rsidR="008D194C" w:rsidRDefault="008D194C" w:rsidP="003A773D">
      <w:pPr>
        <w:jc w:val="both"/>
      </w:pPr>
    </w:p>
    <w:p w14:paraId="6D68D109" w14:textId="127428AD" w:rsidR="00B977F3" w:rsidRDefault="008E124C" w:rsidP="003A773D">
      <w:pPr>
        <w:jc w:val="both"/>
      </w:pPr>
      <w:r w:rsidRPr="00BC460D">
        <w:rPr>
          <w:szCs w:val="24"/>
          <w:highlight w:val="yellow"/>
        </w:rPr>
        <w:t xml:space="preserve">If maintained electronically or stored separately, please indicate how </w:t>
      </w:r>
      <w:r w:rsidR="0028769A">
        <w:rPr>
          <w:szCs w:val="24"/>
          <w:highlight w:val="yellow"/>
        </w:rPr>
        <w:t>it</w:t>
      </w:r>
      <w:r w:rsidRPr="00BC460D">
        <w:rPr>
          <w:szCs w:val="24"/>
          <w:highlight w:val="yellow"/>
        </w:rPr>
        <w:t xml:space="preserve"> can be viewed. </w:t>
      </w:r>
      <w:r w:rsidR="00B977F3">
        <w:br w:type="page"/>
      </w:r>
    </w:p>
    <w:p w14:paraId="28E33354" w14:textId="18770A82" w:rsidR="00687AC1" w:rsidRPr="00BC460D" w:rsidRDefault="00525158" w:rsidP="003A773D">
      <w:pPr>
        <w:jc w:val="both"/>
        <w:rPr>
          <w:b/>
          <w:bCs/>
          <w:szCs w:val="24"/>
        </w:rPr>
      </w:pPr>
      <w:r w:rsidRPr="005F29BE">
        <w:rPr>
          <w:b/>
          <w:bCs/>
          <w:szCs w:val="24"/>
        </w:rPr>
        <w:lastRenderedPageBreak/>
        <w:t xml:space="preserve">Appendix </w:t>
      </w:r>
      <w:r w:rsidR="0028769A">
        <w:rPr>
          <w:b/>
          <w:bCs/>
          <w:szCs w:val="24"/>
        </w:rPr>
        <w:t>C</w:t>
      </w:r>
      <w:r w:rsidRPr="005F29BE">
        <w:rPr>
          <w:b/>
          <w:bCs/>
          <w:szCs w:val="24"/>
        </w:rPr>
        <w:t xml:space="preserve">: </w:t>
      </w:r>
      <w:r w:rsidR="00701763" w:rsidRPr="00BC460D">
        <w:rPr>
          <w:b/>
          <w:bCs/>
          <w:szCs w:val="24"/>
        </w:rPr>
        <w:t xml:space="preserve">Hauling Tickets &amp; Waste Receipts </w:t>
      </w:r>
    </w:p>
    <w:p w14:paraId="07676AF3" w14:textId="77777777" w:rsidR="00687AC1" w:rsidRPr="00BC460D" w:rsidRDefault="00687AC1" w:rsidP="003A773D">
      <w:pPr>
        <w:jc w:val="both"/>
        <w:rPr>
          <w:szCs w:val="24"/>
        </w:rPr>
      </w:pPr>
    </w:p>
    <w:p w14:paraId="04FD29B6" w14:textId="548C6143" w:rsidR="00687AC1" w:rsidRPr="00BC460D" w:rsidRDefault="008E124C" w:rsidP="003A773D">
      <w:pPr>
        <w:jc w:val="both"/>
        <w:rPr>
          <w:szCs w:val="24"/>
        </w:rPr>
      </w:pPr>
      <w:r w:rsidRPr="00BC460D">
        <w:rPr>
          <w:szCs w:val="24"/>
          <w:highlight w:val="yellow"/>
        </w:rPr>
        <w:t>If maintained electronically</w:t>
      </w:r>
      <w:r w:rsidR="00083E5A">
        <w:rPr>
          <w:szCs w:val="24"/>
          <w:highlight w:val="yellow"/>
        </w:rPr>
        <w:t xml:space="preserve"> (e.g., in eBuilder)</w:t>
      </w:r>
      <w:r w:rsidRPr="00BC460D">
        <w:rPr>
          <w:szCs w:val="24"/>
          <w:highlight w:val="yellow"/>
        </w:rPr>
        <w:t xml:space="preserve"> or stored separately, please indicate how they can be viewed. </w:t>
      </w:r>
      <w:r w:rsidR="00687AC1" w:rsidRPr="00BC460D">
        <w:rPr>
          <w:szCs w:val="24"/>
        </w:rPr>
        <w:br w:type="page"/>
      </w:r>
    </w:p>
    <w:p w14:paraId="5C7972E5" w14:textId="4E7C0D69" w:rsidR="00BC460D" w:rsidRPr="00BC460D" w:rsidRDefault="00687AC1" w:rsidP="00BC460D">
      <w:pPr>
        <w:jc w:val="both"/>
        <w:rPr>
          <w:b/>
          <w:bCs/>
          <w:szCs w:val="24"/>
        </w:rPr>
      </w:pPr>
      <w:r w:rsidRPr="005F29BE">
        <w:rPr>
          <w:b/>
          <w:bCs/>
          <w:szCs w:val="24"/>
        </w:rPr>
        <w:lastRenderedPageBreak/>
        <w:t xml:space="preserve">Appendix </w:t>
      </w:r>
      <w:r w:rsidR="0028769A">
        <w:rPr>
          <w:b/>
          <w:bCs/>
          <w:szCs w:val="24"/>
        </w:rPr>
        <w:t>D</w:t>
      </w:r>
      <w:r w:rsidRPr="005F29BE">
        <w:rPr>
          <w:b/>
          <w:bCs/>
          <w:szCs w:val="24"/>
        </w:rPr>
        <w:t xml:space="preserve">: </w:t>
      </w:r>
      <w:r w:rsidR="00701763" w:rsidRPr="005F29BE">
        <w:rPr>
          <w:b/>
          <w:bCs/>
          <w:szCs w:val="24"/>
        </w:rPr>
        <w:t>Waste Determinations</w:t>
      </w:r>
      <w:r w:rsidR="00BC460D" w:rsidRPr="00BC460D">
        <w:rPr>
          <w:b/>
          <w:bCs/>
          <w:szCs w:val="24"/>
        </w:rPr>
        <w:t xml:space="preserve"> </w:t>
      </w:r>
    </w:p>
    <w:p w14:paraId="3A39B327" w14:textId="77777777" w:rsidR="00BC460D" w:rsidRPr="00BC460D" w:rsidRDefault="00BC460D" w:rsidP="00BC460D">
      <w:pPr>
        <w:jc w:val="both"/>
        <w:rPr>
          <w:szCs w:val="24"/>
        </w:rPr>
      </w:pPr>
      <w:r w:rsidRPr="00BC460D">
        <w:rPr>
          <w:szCs w:val="24"/>
        </w:rPr>
        <w:br/>
      </w:r>
      <w:r w:rsidRPr="00BC460D">
        <w:rPr>
          <w:szCs w:val="24"/>
          <w:highlight w:val="yellow"/>
        </w:rPr>
        <w:t xml:space="preserve">If maintained electronically or stored separately, please indicate how they can be viewed. </w:t>
      </w:r>
    </w:p>
    <w:p w14:paraId="24338F97" w14:textId="529AB197" w:rsidR="00687AC1" w:rsidRPr="0052092A" w:rsidRDefault="00687AC1" w:rsidP="003A773D">
      <w:pPr>
        <w:jc w:val="both"/>
        <w:rPr>
          <w:b/>
          <w:bCs/>
          <w:sz w:val="26"/>
          <w:szCs w:val="26"/>
        </w:rPr>
      </w:pPr>
    </w:p>
    <w:p w14:paraId="00816558" w14:textId="257E9A96" w:rsidR="005339A6" w:rsidRDefault="005339A6" w:rsidP="003A773D">
      <w:pPr>
        <w:jc w:val="both"/>
        <w:rPr>
          <w:sz w:val="26"/>
          <w:szCs w:val="26"/>
        </w:rPr>
      </w:pPr>
    </w:p>
    <w:sectPr w:rsidR="005339A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EFAE" w14:textId="77777777" w:rsidR="00887BD8" w:rsidRDefault="00887BD8" w:rsidP="00352CE8">
      <w:r>
        <w:separator/>
      </w:r>
    </w:p>
  </w:endnote>
  <w:endnote w:type="continuationSeparator" w:id="0">
    <w:p w14:paraId="31F6EE56" w14:textId="77777777" w:rsidR="00887BD8" w:rsidRDefault="00887BD8" w:rsidP="0035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7785"/>
      <w:docPartObj>
        <w:docPartGallery w:val="Page Numbers (Bottom of Page)"/>
        <w:docPartUnique/>
      </w:docPartObj>
    </w:sdtPr>
    <w:sdtEndPr>
      <w:rPr>
        <w:noProof/>
      </w:rPr>
    </w:sdtEndPr>
    <w:sdtContent>
      <w:p w14:paraId="0A2F978D" w14:textId="59B926D8" w:rsidR="006A7EFF" w:rsidRDefault="006A7EFF">
        <w:pPr>
          <w:pStyle w:val="Footer"/>
          <w:jc w:val="center"/>
        </w:pPr>
        <w:r>
          <w:t xml:space="preserve">Page </w:t>
        </w:r>
        <w:r>
          <w:fldChar w:fldCharType="begin"/>
        </w:r>
        <w:r>
          <w:instrText xml:space="preserve"> PAGE   \* MERGEFORMAT </w:instrText>
        </w:r>
        <w:r>
          <w:fldChar w:fldCharType="separate"/>
        </w:r>
        <w:r w:rsidR="008E5A06">
          <w:rPr>
            <w:noProof/>
          </w:rPr>
          <w:t>14</w:t>
        </w:r>
        <w:r>
          <w:rPr>
            <w:noProof/>
          </w:rPr>
          <w:fldChar w:fldCharType="end"/>
        </w:r>
      </w:p>
    </w:sdtContent>
  </w:sdt>
  <w:p w14:paraId="5ED5B5D8" w14:textId="77777777" w:rsidR="006A7EFF" w:rsidRDefault="006A7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E149" w14:textId="77777777" w:rsidR="006A7EFF" w:rsidRDefault="006A7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993C" w14:textId="77777777" w:rsidR="00612F04" w:rsidRDefault="00612F04">
    <w:pPr>
      <w:spacing w:line="14" w:lineRule="auto"/>
      <w:rPr>
        <w:sz w:val="20"/>
        <w:szCs w:val="20"/>
      </w:rPr>
    </w:pPr>
    <w:r>
      <w:rPr>
        <w:noProof/>
        <w:sz w:val="22"/>
      </w:rPr>
      <mc:AlternateContent>
        <mc:Choice Requires="wps">
          <w:drawing>
            <wp:anchor distT="0" distB="0" distL="114300" distR="114300" simplePos="0" relativeHeight="251656192" behindDoc="1" locked="0" layoutInCell="1" allowOverlap="1" wp14:anchorId="66156F11" wp14:editId="5F52BA21">
              <wp:simplePos x="0" y="0"/>
              <wp:positionH relativeFrom="page">
                <wp:posOffset>1179195</wp:posOffset>
              </wp:positionH>
              <wp:positionV relativeFrom="page">
                <wp:posOffset>9107170</wp:posOffset>
              </wp:positionV>
              <wp:extent cx="5414010" cy="3422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622D" w14:textId="77777777" w:rsidR="00612F04" w:rsidRDefault="00612F04">
                          <w:pPr>
                            <w:spacing w:before="2"/>
                            <w:jc w:val="center"/>
                            <w:rPr>
                              <w:rFonts w:ascii="Arial" w:eastAsia="Arial" w:hAnsi="Arial" w:cs="Arial"/>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56F11" id="_x0000_t202" coordsize="21600,21600" o:spt="202" path="m,l,21600r21600,l21600,xe">
              <v:stroke joinstyle="miter"/>
              <v:path gradientshapeok="t" o:connecttype="rect"/>
            </v:shapetype>
            <v:shape id="Text Box 1" o:spid="_x0000_s1026" type="#_x0000_t202" style="position:absolute;margin-left:92.85pt;margin-top:717.1pt;width:426.3pt;height:2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" filled="f" stroked="f">
              <v:textbox inset="0,0,0,0">
                <w:txbxContent>
                  <w:p w14:paraId="03BB622D" w14:textId="77777777" w:rsidR="00612F04" w:rsidRDefault="00612F04">
                    <w:pPr>
                      <w:spacing w:before="2"/>
                      <w:jc w:val="center"/>
                      <w:rPr>
                        <w:rFonts w:ascii="Arial" w:eastAsia="Arial" w:hAnsi="Arial" w:cs="Arial"/>
                        <w:szCs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35F" w14:textId="77777777" w:rsidR="00612F04" w:rsidRDefault="00612F04">
    <w:pPr>
      <w:pStyle w:val="Footer"/>
      <w:jc w:val="center"/>
    </w:pPr>
  </w:p>
  <w:p w14:paraId="3385A197" w14:textId="77777777" w:rsidR="00612F04" w:rsidRDefault="00612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2476" w14:textId="77777777" w:rsidR="00887BD8" w:rsidRDefault="00887BD8" w:rsidP="00352CE8">
      <w:r>
        <w:separator/>
      </w:r>
    </w:p>
  </w:footnote>
  <w:footnote w:type="continuationSeparator" w:id="0">
    <w:p w14:paraId="09BF119B" w14:textId="77777777" w:rsidR="00887BD8" w:rsidRDefault="00887BD8" w:rsidP="0035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73CB" w14:textId="32B32B3C" w:rsidR="00612F04" w:rsidRPr="00F3090A" w:rsidRDefault="00612F04" w:rsidP="00F3090A">
    <w:pPr>
      <w:tabs>
        <w:tab w:val="left" w:pos="5676"/>
        <w:tab w:val="right" w:pos="8640"/>
      </w:tabs>
      <w:rPr>
        <w:rFonts w:ascii="Times New Roman" w:eastAsia="Times New Roman" w:hAnsi="Times New Roman" w:cs="Times New Roman"/>
        <w:szCs w:val="24"/>
      </w:rPr>
    </w:pPr>
    <w:r w:rsidRPr="00F3090A">
      <w:rPr>
        <w:rFonts w:ascii="Times New Roman" w:eastAsia="Times New Roman" w:hAnsi="Times New Roman" w:cs="Times New Roman"/>
        <w:noProof/>
        <w:szCs w:val="24"/>
      </w:rPr>
      <mc:AlternateContent>
        <mc:Choice Requires="wps">
          <w:drawing>
            <wp:anchor distT="0" distB="0" distL="114300" distR="114300" simplePos="0" relativeHeight="251658240" behindDoc="0" locked="0" layoutInCell="1" allowOverlap="1" wp14:anchorId="5A98BE86" wp14:editId="30D1F651">
              <wp:simplePos x="0" y="0"/>
              <wp:positionH relativeFrom="column">
                <wp:posOffset>365760</wp:posOffset>
              </wp:positionH>
              <wp:positionV relativeFrom="paragraph">
                <wp:posOffset>160020</wp:posOffset>
              </wp:positionV>
              <wp:extent cx="55397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5397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AEA4E5"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pt,12.6pt" to="4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" strokecolor="#4a7ebb"/>
          </w:pict>
        </mc:Fallback>
      </mc:AlternateContent>
    </w:r>
    <w:r w:rsidRPr="00F3090A">
      <w:rPr>
        <w:rFonts w:ascii="Times New Roman" w:eastAsia="Times New Roman" w:hAnsi="Times New Roman" w:cs="Times New Roman"/>
        <w:noProof/>
        <w:szCs w:val="24"/>
      </w:rPr>
      <w:drawing>
        <wp:inline distT="0" distB="0" distL="0" distR="0" wp14:anchorId="01E360E3" wp14:editId="0B08A7AE">
          <wp:extent cx="3657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gif"/>
                  <pic:cNvPicPr/>
                </pic:nvPicPr>
                <pic:blipFill>
                  <a:blip r:embed="rId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sidRPr="00F3090A">
      <w:rPr>
        <w:rFonts w:asciiTheme="minorHAnsi" w:eastAsia="Times New Roman" w:hAnsiTheme="minorHAnsi" w:cs="Times New Roman"/>
        <w:szCs w:val="24"/>
      </w:rPr>
      <w:t xml:space="preserve"> </w:t>
    </w:r>
    <w:r>
      <w:rPr>
        <w:rFonts w:asciiTheme="minorHAnsi" w:eastAsia="Times New Roman" w:hAnsiTheme="minorHAnsi" w:cs="Times New Roman"/>
        <w:szCs w:val="24"/>
      </w:rPr>
      <w:t>Waste Management Plan</w:t>
    </w:r>
    <w:r>
      <w:rPr>
        <w:rFonts w:asciiTheme="minorHAnsi" w:eastAsia="Times New Roman" w:hAnsiTheme="minorHAnsi" w:cs="Times New Roman"/>
        <w:szCs w:val="24"/>
      </w:rPr>
      <w:tab/>
    </w:r>
    <w:r>
      <w:rPr>
        <w:rFonts w:asciiTheme="minorHAnsi" w:eastAsia="Times New Roman" w:hAnsiTheme="minorHAnsi" w:cs="Times New Roman"/>
        <w:szCs w:val="24"/>
      </w:rPr>
      <w:tab/>
      <w:t xml:space="preserve"> </w:t>
    </w:r>
    <w:r w:rsidRPr="005F6858">
      <w:rPr>
        <w:rFonts w:asciiTheme="minorHAnsi" w:eastAsia="Times New Roman" w:hAnsiTheme="minorHAnsi" w:cs="Times New Roman"/>
        <w:szCs w:val="24"/>
        <w:highlight w:val="yellow"/>
      </w:rPr>
      <w:t>Enter Project Name</w:t>
    </w:r>
    <w:r>
      <w:rPr>
        <w:rFonts w:ascii="Times New Roman" w:eastAsia="Times New Roman" w:hAnsi="Times New Roman" w:cs="Times New Roman"/>
        <w:sz w:val="18"/>
        <w:szCs w:val="18"/>
      </w:rPr>
      <w:t xml:space="preserve">          </w:t>
    </w:r>
  </w:p>
  <w:p w14:paraId="33DC0159" w14:textId="77777777" w:rsidR="00612F04" w:rsidRPr="00080BEA" w:rsidRDefault="00612F04">
    <w:pPr>
      <w:pStyle w:val="Header"/>
      <w:rPr>
        <w:rFonts w:ascii="Century Gothic" w:hAnsi="Century Gothi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8FE8" w14:textId="77777777" w:rsidR="00612F04" w:rsidRDefault="00612F04">
    <w:pPr>
      <w:pStyle w:val="Header"/>
      <w:rPr>
        <w:rFonts w:ascii="Century Gothic" w:hAnsi="Century Gothic"/>
      </w:rPr>
    </w:pPr>
  </w:p>
  <w:p w14:paraId="7A4F8BB9" w14:textId="77777777" w:rsidR="00612F04" w:rsidRDefault="00612F04" w:rsidP="009F1645">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5E3"/>
    <w:multiLevelType w:val="hybridMultilevel"/>
    <w:tmpl w:val="7B108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4C16"/>
    <w:multiLevelType w:val="hybridMultilevel"/>
    <w:tmpl w:val="5B92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3E3"/>
    <w:multiLevelType w:val="hybridMultilevel"/>
    <w:tmpl w:val="7B108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10581"/>
    <w:multiLevelType w:val="hybridMultilevel"/>
    <w:tmpl w:val="AFC48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3E0FD8"/>
    <w:multiLevelType w:val="hybridMultilevel"/>
    <w:tmpl w:val="0E146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2890"/>
    <w:multiLevelType w:val="hybridMultilevel"/>
    <w:tmpl w:val="BE88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90C9A"/>
    <w:multiLevelType w:val="hybridMultilevel"/>
    <w:tmpl w:val="2836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D1D06"/>
    <w:multiLevelType w:val="hybridMultilevel"/>
    <w:tmpl w:val="65B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575A8"/>
    <w:multiLevelType w:val="hybridMultilevel"/>
    <w:tmpl w:val="0F86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F5C87"/>
    <w:multiLevelType w:val="hybridMultilevel"/>
    <w:tmpl w:val="EF80C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3623F3"/>
    <w:multiLevelType w:val="hybridMultilevel"/>
    <w:tmpl w:val="989A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7D3"/>
    <w:multiLevelType w:val="hybridMultilevel"/>
    <w:tmpl w:val="4170DF24"/>
    <w:lvl w:ilvl="0" w:tplc="04090001">
      <w:start w:val="1"/>
      <w:numFmt w:val="bullet"/>
      <w:lvlText w:val=""/>
      <w:lvlJc w:val="left"/>
      <w:pPr>
        <w:ind w:left="720" w:hanging="360"/>
      </w:pPr>
      <w:rPr>
        <w:rFonts w:ascii="Symbol" w:hAnsi="Symbol" w:hint="default"/>
      </w:rPr>
    </w:lvl>
    <w:lvl w:ilvl="1" w:tplc="27E26C0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4529D"/>
    <w:multiLevelType w:val="hybridMultilevel"/>
    <w:tmpl w:val="CE40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B5E27"/>
    <w:multiLevelType w:val="hybridMultilevel"/>
    <w:tmpl w:val="B2D4E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23E35"/>
    <w:multiLevelType w:val="hybridMultilevel"/>
    <w:tmpl w:val="4F782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D4A9B"/>
    <w:multiLevelType w:val="hybridMultilevel"/>
    <w:tmpl w:val="AAB8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A237B"/>
    <w:multiLevelType w:val="hybridMultilevel"/>
    <w:tmpl w:val="5914EE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96398"/>
    <w:multiLevelType w:val="hybridMultilevel"/>
    <w:tmpl w:val="133C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3"/>
  </w:num>
  <w:num w:numId="5">
    <w:abstractNumId w:val="4"/>
  </w:num>
  <w:num w:numId="6">
    <w:abstractNumId w:val="5"/>
  </w:num>
  <w:num w:numId="7">
    <w:abstractNumId w:val="16"/>
  </w:num>
  <w:num w:numId="8">
    <w:abstractNumId w:val="9"/>
  </w:num>
  <w:num w:numId="9">
    <w:abstractNumId w:val="17"/>
  </w:num>
  <w:num w:numId="10">
    <w:abstractNumId w:val="14"/>
  </w:num>
  <w:num w:numId="11">
    <w:abstractNumId w:val="0"/>
  </w:num>
  <w:num w:numId="12">
    <w:abstractNumId w:val="3"/>
  </w:num>
  <w:num w:numId="13">
    <w:abstractNumId w:val="2"/>
  </w:num>
  <w:num w:numId="14">
    <w:abstractNumId w:val="6"/>
  </w:num>
  <w:num w:numId="15">
    <w:abstractNumId w:val="7"/>
  </w:num>
  <w:num w:numId="16">
    <w:abstractNumId w:val="15"/>
  </w:num>
  <w:num w:numId="17">
    <w:abstractNumId w:val="1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8"/>
    <w:rsid w:val="00001437"/>
    <w:rsid w:val="00002A0F"/>
    <w:rsid w:val="000049AB"/>
    <w:rsid w:val="00005224"/>
    <w:rsid w:val="00005C65"/>
    <w:rsid w:val="000118EB"/>
    <w:rsid w:val="00021F54"/>
    <w:rsid w:val="00024B0F"/>
    <w:rsid w:val="00025749"/>
    <w:rsid w:val="00026508"/>
    <w:rsid w:val="00031068"/>
    <w:rsid w:val="0003361C"/>
    <w:rsid w:val="00035599"/>
    <w:rsid w:val="00036962"/>
    <w:rsid w:val="00042C22"/>
    <w:rsid w:val="00043485"/>
    <w:rsid w:val="00047C26"/>
    <w:rsid w:val="00052514"/>
    <w:rsid w:val="000564FD"/>
    <w:rsid w:val="0005728D"/>
    <w:rsid w:val="00063C14"/>
    <w:rsid w:val="00065D52"/>
    <w:rsid w:val="0006623F"/>
    <w:rsid w:val="00066C98"/>
    <w:rsid w:val="00066D3F"/>
    <w:rsid w:val="0007177B"/>
    <w:rsid w:val="00072D6F"/>
    <w:rsid w:val="00073FF7"/>
    <w:rsid w:val="0007508A"/>
    <w:rsid w:val="000750D4"/>
    <w:rsid w:val="00080BEA"/>
    <w:rsid w:val="00081B6D"/>
    <w:rsid w:val="000832E3"/>
    <w:rsid w:val="00083E5A"/>
    <w:rsid w:val="00085A9F"/>
    <w:rsid w:val="00086CC1"/>
    <w:rsid w:val="00086CD8"/>
    <w:rsid w:val="00086DAF"/>
    <w:rsid w:val="00093CE6"/>
    <w:rsid w:val="00095BE8"/>
    <w:rsid w:val="0009691C"/>
    <w:rsid w:val="000A0AAC"/>
    <w:rsid w:val="000A12DA"/>
    <w:rsid w:val="000A37DB"/>
    <w:rsid w:val="000A6D24"/>
    <w:rsid w:val="000B2829"/>
    <w:rsid w:val="000B342A"/>
    <w:rsid w:val="000B4DEA"/>
    <w:rsid w:val="000B6418"/>
    <w:rsid w:val="000B6984"/>
    <w:rsid w:val="000C0883"/>
    <w:rsid w:val="000C17C3"/>
    <w:rsid w:val="000C25FF"/>
    <w:rsid w:val="000C3FB9"/>
    <w:rsid w:val="000C69C4"/>
    <w:rsid w:val="000C6DE1"/>
    <w:rsid w:val="000D2038"/>
    <w:rsid w:val="000D5F1F"/>
    <w:rsid w:val="000D6A99"/>
    <w:rsid w:val="000D7260"/>
    <w:rsid w:val="000E1E28"/>
    <w:rsid w:val="000E228A"/>
    <w:rsid w:val="000E4F7F"/>
    <w:rsid w:val="000F13F9"/>
    <w:rsid w:val="000F4255"/>
    <w:rsid w:val="000F4E56"/>
    <w:rsid w:val="001015AA"/>
    <w:rsid w:val="00101A7E"/>
    <w:rsid w:val="00101BD4"/>
    <w:rsid w:val="0010293D"/>
    <w:rsid w:val="001051B1"/>
    <w:rsid w:val="00107714"/>
    <w:rsid w:val="0012159A"/>
    <w:rsid w:val="00123AC1"/>
    <w:rsid w:val="00123AE5"/>
    <w:rsid w:val="001303A3"/>
    <w:rsid w:val="001332D3"/>
    <w:rsid w:val="00134D03"/>
    <w:rsid w:val="0014049D"/>
    <w:rsid w:val="0014077F"/>
    <w:rsid w:val="00142D1A"/>
    <w:rsid w:val="00147BA4"/>
    <w:rsid w:val="0015221E"/>
    <w:rsid w:val="00152C6B"/>
    <w:rsid w:val="00153DE3"/>
    <w:rsid w:val="00154725"/>
    <w:rsid w:val="001558FB"/>
    <w:rsid w:val="00157920"/>
    <w:rsid w:val="00165FF4"/>
    <w:rsid w:val="00171693"/>
    <w:rsid w:val="00172DB8"/>
    <w:rsid w:val="00172F26"/>
    <w:rsid w:val="00182F41"/>
    <w:rsid w:val="00184BC3"/>
    <w:rsid w:val="00184EF3"/>
    <w:rsid w:val="001860C1"/>
    <w:rsid w:val="00186343"/>
    <w:rsid w:val="00195B6C"/>
    <w:rsid w:val="00196F93"/>
    <w:rsid w:val="001A27A0"/>
    <w:rsid w:val="001A466A"/>
    <w:rsid w:val="001A479A"/>
    <w:rsid w:val="001B3109"/>
    <w:rsid w:val="001B40FB"/>
    <w:rsid w:val="001B6A5D"/>
    <w:rsid w:val="001B713A"/>
    <w:rsid w:val="001C1367"/>
    <w:rsid w:val="001C4183"/>
    <w:rsid w:val="001C5429"/>
    <w:rsid w:val="001C5AB9"/>
    <w:rsid w:val="001D176C"/>
    <w:rsid w:val="001D1893"/>
    <w:rsid w:val="001D2380"/>
    <w:rsid w:val="001D2836"/>
    <w:rsid w:val="001D36CC"/>
    <w:rsid w:val="001D3B5D"/>
    <w:rsid w:val="001D45A9"/>
    <w:rsid w:val="001E030C"/>
    <w:rsid w:val="001E523B"/>
    <w:rsid w:val="001E5F36"/>
    <w:rsid w:val="001E7B3D"/>
    <w:rsid w:val="001F1A90"/>
    <w:rsid w:val="001F5A5C"/>
    <w:rsid w:val="002001B1"/>
    <w:rsid w:val="00200BF3"/>
    <w:rsid w:val="002055B7"/>
    <w:rsid w:val="00211F67"/>
    <w:rsid w:val="002126AD"/>
    <w:rsid w:val="00212BCD"/>
    <w:rsid w:val="00212E68"/>
    <w:rsid w:val="00213F19"/>
    <w:rsid w:val="00223056"/>
    <w:rsid w:val="002242CD"/>
    <w:rsid w:val="00227125"/>
    <w:rsid w:val="002326CC"/>
    <w:rsid w:val="00232797"/>
    <w:rsid w:val="002336C2"/>
    <w:rsid w:val="0023497F"/>
    <w:rsid w:val="00242F82"/>
    <w:rsid w:val="002508B2"/>
    <w:rsid w:val="0025103B"/>
    <w:rsid w:val="00255BB5"/>
    <w:rsid w:val="00255E8A"/>
    <w:rsid w:val="00256EC8"/>
    <w:rsid w:val="00256F04"/>
    <w:rsid w:val="00260FC5"/>
    <w:rsid w:val="002628C5"/>
    <w:rsid w:val="002636D8"/>
    <w:rsid w:val="002636E8"/>
    <w:rsid w:val="002636F8"/>
    <w:rsid w:val="00265A8B"/>
    <w:rsid w:val="002710D5"/>
    <w:rsid w:val="00272ABE"/>
    <w:rsid w:val="00273450"/>
    <w:rsid w:val="002745B0"/>
    <w:rsid w:val="0027543B"/>
    <w:rsid w:val="00277527"/>
    <w:rsid w:val="002778EA"/>
    <w:rsid w:val="00281C55"/>
    <w:rsid w:val="002822A1"/>
    <w:rsid w:val="002848BB"/>
    <w:rsid w:val="0028769A"/>
    <w:rsid w:val="00290366"/>
    <w:rsid w:val="00290FF6"/>
    <w:rsid w:val="00296027"/>
    <w:rsid w:val="002A001F"/>
    <w:rsid w:val="002A19D6"/>
    <w:rsid w:val="002A201E"/>
    <w:rsid w:val="002A34B1"/>
    <w:rsid w:val="002A4E7E"/>
    <w:rsid w:val="002A5682"/>
    <w:rsid w:val="002A5835"/>
    <w:rsid w:val="002A6CAD"/>
    <w:rsid w:val="002B3D7D"/>
    <w:rsid w:val="002B4FF6"/>
    <w:rsid w:val="002C1297"/>
    <w:rsid w:val="002C4484"/>
    <w:rsid w:val="002C74DA"/>
    <w:rsid w:val="002C77E7"/>
    <w:rsid w:val="002D39A2"/>
    <w:rsid w:val="002D4BD0"/>
    <w:rsid w:val="002D5A9A"/>
    <w:rsid w:val="002D5C02"/>
    <w:rsid w:val="002D67C0"/>
    <w:rsid w:val="002D75A8"/>
    <w:rsid w:val="002D7C48"/>
    <w:rsid w:val="002E1340"/>
    <w:rsid w:val="002E24F3"/>
    <w:rsid w:val="002E6491"/>
    <w:rsid w:val="002F3E66"/>
    <w:rsid w:val="00301329"/>
    <w:rsid w:val="00301BA0"/>
    <w:rsid w:val="003020A3"/>
    <w:rsid w:val="00302851"/>
    <w:rsid w:val="00304C13"/>
    <w:rsid w:val="00304FA8"/>
    <w:rsid w:val="00305626"/>
    <w:rsid w:val="00305921"/>
    <w:rsid w:val="00313817"/>
    <w:rsid w:val="00317A0B"/>
    <w:rsid w:val="003222B0"/>
    <w:rsid w:val="003225FD"/>
    <w:rsid w:val="00323950"/>
    <w:rsid w:val="003257DC"/>
    <w:rsid w:val="00326AE7"/>
    <w:rsid w:val="0032780C"/>
    <w:rsid w:val="00332D27"/>
    <w:rsid w:val="0033325E"/>
    <w:rsid w:val="00340DE6"/>
    <w:rsid w:val="00343383"/>
    <w:rsid w:val="003445AA"/>
    <w:rsid w:val="00345E19"/>
    <w:rsid w:val="00346177"/>
    <w:rsid w:val="003501F1"/>
    <w:rsid w:val="003520B2"/>
    <w:rsid w:val="00352CE8"/>
    <w:rsid w:val="00355BF1"/>
    <w:rsid w:val="00356852"/>
    <w:rsid w:val="003568EC"/>
    <w:rsid w:val="003615B5"/>
    <w:rsid w:val="00363EC7"/>
    <w:rsid w:val="00366A38"/>
    <w:rsid w:val="00372F7C"/>
    <w:rsid w:val="00373ED1"/>
    <w:rsid w:val="003753DD"/>
    <w:rsid w:val="00383399"/>
    <w:rsid w:val="003838C6"/>
    <w:rsid w:val="003864E8"/>
    <w:rsid w:val="0038744D"/>
    <w:rsid w:val="003910EF"/>
    <w:rsid w:val="00391DA6"/>
    <w:rsid w:val="0039408D"/>
    <w:rsid w:val="00396550"/>
    <w:rsid w:val="00396731"/>
    <w:rsid w:val="003A26C5"/>
    <w:rsid w:val="003A6943"/>
    <w:rsid w:val="003A7395"/>
    <w:rsid w:val="003A773D"/>
    <w:rsid w:val="003B16A4"/>
    <w:rsid w:val="003B2C2B"/>
    <w:rsid w:val="003B5F56"/>
    <w:rsid w:val="003B6950"/>
    <w:rsid w:val="003C0E49"/>
    <w:rsid w:val="003C109E"/>
    <w:rsid w:val="003C303E"/>
    <w:rsid w:val="003C4F52"/>
    <w:rsid w:val="003C71FD"/>
    <w:rsid w:val="003C7E91"/>
    <w:rsid w:val="003D04D7"/>
    <w:rsid w:val="003D4B24"/>
    <w:rsid w:val="003D67BA"/>
    <w:rsid w:val="003D7AAE"/>
    <w:rsid w:val="003E18AD"/>
    <w:rsid w:val="003E2A3F"/>
    <w:rsid w:val="003E2B31"/>
    <w:rsid w:val="003E2CBA"/>
    <w:rsid w:val="003E33A0"/>
    <w:rsid w:val="003E5518"/>
    <w:rsid w:val="003F048C"/>
    <w:rsid w:val="003F1ACB"/>
    <w:rsid w:val="003F480E"/>
    <w:rsid w:val="003F5AC2"/>
    <w:rsid w:val="0041034D"/>
    <w:rsid w:val="004137BC"/>
    <w:rsid w:val="00414378"/>
    <w:rsid w:val="0041474C"/>
    <w:rsid w:val="00414EEF"/>
    <w:rsid w:val="00417205"/>
    <w:rsid w:val="004220BD"/>
    <w:rsid w:val="0043008D"/>
    <w:rsid w:val="00431A09"/>
    <w:rsid w:val="004329B4"/>
    <w:rsid w:val="00433FF5"/>
    <w:rsid w:val="00434D69"/>
    <w:rsid w:val="00440164"/>
    <w:rsid w:val="00443B62"/>
    <w:rsid w:val="00452EE0"/>
    <w:rsid w:val="00453BD4"/>
    <w:rsid w:val="00455D01"/>
    <w:rsid w:val="00457072"/>
    <w:rsid w:val="004612D3"/>
    <w:rsid w:val="004632B7"/>
    <w:rsid w:val="00463AC9"/>
    <w:rsid w:val="0046634D"/>
    <w:rsid w:val="004701E4"/>
    <w:rsid w:val="00471B46"/>
    <w:rsid w:val="00482CAA"/>
    <w:rsid w:val="00483455"/>
    <w:rsid w:val="00491172"/>
    <w:rsid w:val="004955F6"/>
    <w:rsid w:val="0049633A"/>
    <w:rsid w:val="00497A85"/>
    <w:rsid w:val="004A274E"/>
    <w:rsid w:val="004A3B40"/>
    <w:rsid w:val="004A7AB6"/>
    <w:rsid w:val="004B38F4"/>
    <w:rsid w:val="004B797A"/>
    <w:rsid w:val="004C30EE"/>
    <w:rsid w:val="004C6954"/>
    <w:rsid w:val="004D1A88"/>
    <w:rsid w:val="004D541C"/>
    <w:rsid w:val="004D5AA0"/>
    <w:rsid w:val="004D76B4"/>
    <w:rsid w:val="004E253E"/>
    <w:rsid w:val="004E398D"/>
    <w:rsid w:val="004E77B4"/>
    <w:rsid w:val="004F161D"/>
    <w:rsid w:val="004F3A85"/>
    <w:rsid w:val="00500066"/>
    <w:rsid w:val="00501699"/>
    <w:rsid w:val="00512BEC"/>
    <w:rsid w:val="005160D8"/>
    <w:rsid w:val="00517F4E"/>
    <w:rsid w:val="0052092A"/>
    <w:rsid w:val="00525158"/>
    <w:rsid w:val="005255BD"/>
    <w:rsid w:val="005312CD"/>
    <w:rsid w:val="0053279A"/>
    <w:rsid w:val="00532CD0"/>
    <w:rsid w:val="005339A6"/>
    <w:rsid w:val="0053778B"/>
    <w:rsid w:val="005378F5"/>
    <w:rsid w:val="00540AD4"/>
    <w:rsid w:val="0054195F"/>
    <w:rsid w:val="0054226A"/>
    <w:rsid w:val="00542926"/>
    <w:rsid w:val="00544B88"/>
    <w:rsid w:val="005463E4"/>
    <w:rsid w:val="00552915"/>
    <w:rsid w:val="00554CF0"/>
    <w:rsid w:val="005570F1"/>
    <w:rsid w:val="00561DDC"/>
    <w:rsid w:val="005644F9"/>
    <w:rsid w:val="00564B52"/>
    <w:rsid w:val="0058040A"/>
    <w:rsid w:val="00581C0D"/>
    <w:rsid w:val="00584B8E"/>
    <w:rsid w:val="0058619F"/>
    <w:rsid w:val="005920B4"/>
    <w:rsid w:val="00592B72"/>
    <w:rsid w:val="00593F79"/>
    <w:rsid w:val="00594022"/>
    <w:rsid w:val="00595423"/>
    <w:rsid w:val="0059575F"/>
    <w:rsid w:val="00595A9C"/>
    <w:rsid w:val="00597496"/>
    <w:rsid w:val="00597FE6"/>
    <w:rsid w:val="005A0688"/>
    <w:rsid w:val="005A3A9C"/>
    <w:rsid w:val="005A77A2"/>
    <w:rsid w:val="005B010E"/>
    <w:rsid w:val="005B0C66"/>
    <w:rsid w:val="005B0C8E"/>
    <w:rsid w:val="005B1B20"/>
    <w:rsid w:val="005B21FD"/>
    <w:rsid w:val="005B5ACA"/>
    <w:rsid w:val="005B74D4"/>
    <w:rsid w:val="005C110B"/>
    <w:rsid w:val="005C2FEE"/>
    <w:rsid w:val="005C72DE"/>
    <w:rsid w:val="005D2FF6"/>
    <w:rsid w:val="005D429D"/>
    <w:rsid w:val="005D759E"/>
    <w:rsid w:val="005E0BFC"/>
    <w:rsid w:val="005E0D3E"/>
    <w:rsid w:val="005E132E"/>
    <w:rsid w:val="005E3EB3"/>
    <w:rsid w:val="005E6AB0"/>
    <w:rsid w:val="005F27D0"/>
    <w:rsid w:val="005F29BE"/>
    <w:rsid w:val="005F341B"/>
    <w:rsid w:val="005F5012"/>
    <w:rsid w:val="005F5F8D"/>
    <w:rsid w:val="005F6858"/>
    <w:rsid w:val="006003E1"/>
    <w:rsid w:val="00600D76"/>
    <w:rsid w:val="00602CF2"/>
    <w:rsid w:val="0060365A"/>
    <w:rsid w:val="00606DCA"/>
    <w:rsid w:val="00611775"/>
    <w:rsid w:val="00612EB1"/>
    <w:rsid w:val="00612F04"/>
    <w:rsid w:val="0061428F"/>
    <w:rsid w:val="00621F78"/>
    <w:rsid w:val="00624C35"/>
    <w:rsid w:val="00627476"/>
    <w:rsid w:val="00631B4C"/>
    <w:rsid w:val="00633649"/>
    <w:rsid w:val="00634A42"/>
    <w:rsid w:val="00635768"/>
    <w:rsid w:val="006400A0"/>
    <w:rsid w:val="00644695"/>
    <w:rsid w:val="00646130"/>
    <w:rsid w:val="00646DEA"/>
    <w:rsid w:val="0064780C"/>
    <w:rsid w:val="006516B8"/>
    <w:rsid w:val="00653B63"/>
    <w:rsid w:val="00654610"/>
    <w:rsid w:val="00655632"/>
    <w:rsid w:val="00656498"/>
    <w:rsid w:val="006610A3"/>
    <w:rsid w:val="00662442"/>
    <w:rsid w:val="0066289C"/>
    <w:rsid w:val="00662D7A"/>
    <w:rsid w:val="0066363D"/>
    <w:rsid w:val="006677A0"/>
    <w:rsid w:val="006748A8"/>
    <w:rsid w:val="006775D0"/>
    <w:rsid w:val="00680589"/>
    <w:rsid w:val="006840D8"/>
    <w:rsid w:val="00686387"/>
    <w:rsid w:val="00687AC1"/>
    <w:rsid w:val="00690431"/>
    <w:rsid w:val="00691656"/>
    <w:rsid w:val="00691AD8"/>
    <w:rsid w:val="00692699"/>
    <w:rsid w:val="00695303"/>
    <w:rsid w:val="00696395"/>
    <w:rsid w:val="006A0D86"/>
    <w:rsid w:val="006A33B0"/>
    <w:rsid w:val="006A61EB"/>
    <w:rsid w:val="006A69E1"/>
    <w:rsid w:val="006A7845"/>
    <w:rsid w:val="006A7EFF"/>
    <w:rsid w:val="006B0C85"/>
    <w:rsid w:val="006B1A63"/>
    <w:rsid w:val="006B400E"/>
    <w:rsid w:val="006C42A4"/>
    <w:rsid w:val="006D1209"/>
    <w:rsid w:val="006D185C"/>
    <w:rsid w:val="006D50FA"/>
    <w:rsid w:val="006D51EA"/>
    <w:rsid w:val="006E391B"/>
    <w:rsid w:val="006F1086"/>
    <w:rsid w:val="006F1136"/>
    <w:rsid w:val="006F24AD"/>
    <w:rsid w:val="006F692C"/>
    <w:rsid w:val="00701763"/>
    <w:rsid w:val="00707BD8"/>
    <w:rsid w:val="00712FD6"/>
    <w:rsid w:val="00713070"/>
    <w:rsid w:val="00714ADF"/>
    <w:rsid w:val="00716C20"/>
    <w:rsid w:val="00724186"/>
    <w:rsid w:val="00727985"/>
    <w:rsid w:val="00727FAE"/>
    <w:rsid w:val="00727FC2"/>
    <w:rsid w:val="00733890"/>
    <w:rsid w:val="00736074"/>
    <w:rsid w:val="00741542"/>
    <w:rsid w:val="00742D5B"/>
    <w:rsid w:val="00752623"/>
    <w:rsid w:val="00752984"/>
    <w:rsid w:val="007534B1"/>
    <w:rsid w:val="00754D8B"/>
    <w:rsid w:val="007555FC"/>
    <w:rsid w:val="00764BE2"/>
    <w:rsid w:val="00767C4C"/>
    <w:rsid w:val="00767FD7"/>
    <w:rsid w:val="00772612"/>
    <w:rsid w:val="00773E8E"/>
    <w:rsid w:val="007752F7"/>
    <w:rsid w:val="007757C2"/>
    <w:rsid w:val="00775DD7"/>
    <w:rsid w:val="0077691C"/>
    <w:rsid w:val="00777296"/>
    <w:rsid w:val="00781401"/>
    <w:rsid w:val="00781411"/>
    <w:rsid w:val="00783944"/>
    <w:rsid w:val="00786D1D"/>
    <w:rsid w:val="00793526"/>
    <w:rsid w:val="007A7118"/>
    <w:rsid w:val="007B018B"/>
    <w:rsid w:val="007B2EE8"/>
    <w:rsid w:val="007B3917"/>
    <w:rsid w:val="007B4093"/>
    <w:rsid w:val="007B5CC3"/>
    <w:rsid w:val="007C0797"/>
    <w:rsid w:val="007C0951"/>
    <w:rsid w:val="007C0961"/>
    <w:rsid w:val="007C4698"/>
    <w:rsid w:val="007C7AD2"/>
    <w:rsid w:val="007D30E0"/>
    <w:rsid w:val="007D35B4"/>
    <w:rsid w:val="007D5A75"/>
    <w:rsid w:val="007D5ED7"/>
    <w:rsid w:val="007D6A03"/>
    <w:rsid w:val="007D7A23"/>
    <w:rsid w:val="007D7CB4"/>
    <w:rsid w:val="007E027C"/>
    <w:rsid w:val="007E64CC"/>
    <w:rsid w:val="007E7624"/>
    <w:rsid w:val="007F01FA"/>
    <w:rsid w:val="007F14D7"/>
    <w:rsid w:val="007F73B0"/>
    <w:rsid w:val="007F7A2B"/>
    <w:rsid w:val="00800038"/>
    <w:rsid w:val="00804187"/>
    <w:rsid w:val="008109D1"/>
    <w:rsid w:val="00810C8E"/>
    <w:rsid w:val="00811830"/>
    <w:rsid w:val="00811B0E"/>
    <w:rsid w:val="00813A06"/>
    <w:rsid w:val="00813D08"/>
    <w:rsid w:val="00815EBC"/>
    <w:rsid w:val="008202E8"/>
    <w:rsid w:val="00821B17"/>
    <w:rsid w:val="00824809"/>
    <w:rsid w:val="00827C88"/>
    <w:rsid w:val="008324F4"/>
    <w:rsid w:val="00832AA5"/>
    <w:rsid w:val="00832FFB"/>
    <w:rsid w:val="00836E6A"/>
    <w:rsid w:val="00836F5D"/>
    <w:rsid w:val="008370D2"/>
    <w:rsid w:val="00841C14"/>
    <w:rsid w:val="00850445"/>
    <w:rsid w:val="008529D3"/>
    <w:rsid w:val="00852D3C"/>
    <w:rsid w:val="00857F98"/>
    <w:rsid w:val="008611B0"/>
    <w:rsid w:val="00862E1C"/>
    <w:rsid w:val="00862F6C"/>
    <w:rsid w:val="00864776"/>
    <w:rsid w:val="00866AD5"/>
    <w:rsid w:val="00872E46"/>
    <w:rsid w:val="0087533C"/>
    <w:rsid w:val="00875A0D"/>
    <w:rsid w:val="008816EE"/>
    <w:rsid w:val="00882452"/>
    <w:rsid w:val="00882A05"/>
    <w:rsid w:val="00882EA0"/>
    <w:rsid w:val="00885BCF"/>
    <w:rsid w:val="00887BD8"/>
    <w:rsid w:val="00887F45"/>
    <w:rsid w:val="0089286B"/>
    <w:rsid w:val="008A0C70"/>
    <w:rsid w:val="008A7091"/>
    <w:rsid w:val="008B5261"/>
    <w:rsid w:val="008B6D02"/>
    <w:rsid w:val="008B76F7"/>
    <w:rsid w:val="008C1F43"/>
    <w:rsid w:val="008C3557"/>
    <w:rsid w:val="008C509E"/>
    <w:rsid w:val="008C56DF"/>
    <w:rsid w:val="008C5EDA"/>
    <w:rsid w:val="008C6962"/>
    <w:rsid w:val="008D194C"/>
    <w:rsid w:val="008D2C56"/>
    <w:rsid w:val="008D4DD5"/>
    <w:rsid w:val="008D5488"/>
    <w:rsid w:val="008E124C"/>
    <w:rsid w:val="008E165B"/>
    <w:rsid w:val="008E189D"/>
    <w:rsid w:val="008E20A8"/>
    <w:rsid w:val="008E319A"/>
    <w:rsid w:val="008E3A14"/>
    <w:rsid w:val="008E48AC"/>
    <w:rsid w:val="008E5A06"/>
    <w:rsid w:val="008E5AFA"/>
    <w:rsid w:val="008F1A4E"/>
    <w:rsid w:val="008F1CD7"/>
    <w:rsid w:val="008F2C93"/>
    <w:rsid w:val="008F5E4F"/>
    <w:rsid w:val="008F61C0"/>
    <w:rsid w:val="009011C1"/>
    <w:rsid w:val="0090576A"/>
    <w:rsid w:val="00906DF2"/>
    <w:rsid w:val="00907029"/>
    <w:rsid w:val="00912378"/>
    <w:rsid w:val="00914DEE"/>
    <w:rsid w:val="00920795"/>
    <w:rsid w:val="009208CC"/>
    <w:rsid w:val="00922C05"/>
    <w:rsid w:val="0092305C"/>
    <w:rsid w:val="00923735"/>
    <w:rsid w:val="009410EC"/>
    <w:rsid w:val="00942446"/>
    <w:rsid w:val="00943910"/>
    <w:rsid w:val="0094402F"/>
    <w:rsid w:val="0094464B"/>
    <w:rsid w:val="00946887"/>
    <w:rsid w:val="009474A7"/>
    <w:rsid w:val="00947595"/>
    <w:rsid w:val="00956E20"/>
    <w:rsid w:val="009600F0"/>
    <w:rsid w:val="00960540"/>
    <w:rsid w:val="00963D8F"/>
    <w:rsid w:val="009659C2"/>
    <w:rsid w:val="00970F7C"/>
    <w:rsid w:val="00971F20"/>
    <w:rsid w:val="00972229"/>
    <w:rsid w:val="009732F1"/>
    <w:rsid w:val="00975BFF"/>
    <w:rsid w:val="00976F73"/>
    <w:rsid w:val="00980087"/>
    <w:rsid w:val="009808CA"/>
    <w:rsid w:val="009824A0"/>
    <w:rsid w:val="00984E0A"/>
    <w:rsid w:val="00985276"/>
    <w:rsid w:val="00985A00"/>
    <w:rsid w:val="00993B1B"/>
    <w:rsid w:val="009944D1"/>
    <w:rsid w:val="009A750F"/>
    <w:rsid w:val="009B1B6B"/>
    <w:rsid w:val="009C1A7E"/>
    <w:rsid w:val="009C57F8"/>
    <w:rsid w:val="009D58A9"/>
    <w:rsid w:val="009E07EA"/>
    <w:rsid w:val="009E1312"/>
    <w:rsid w:val="009E20FB"/>
    <w:rsid w:val="009E284C"/>
    <w:rsid w:val="009E6964"/>
    <w:rsid w:val="009F0717"/>
    <w:rsid w:val="009F1326"/>
    <w:rsid w:val="009F1645"/>
    <w:rsid w:val="009F1B1A"/>
    <w:rsid w:val="009F28D1"/>
    <w:rsid w:val="009F2A9D"/>
    <w:rsid w:val="009F79ED"/>
    <w:rsid w:val="00A04A17"/>
    <w:rsid w:val="00A04B29"/>
    <w:rsid w:val="00A05634"/>
    <w:rsid w:val="00A1169D"/>
    <w:rsid w:val="00A13561"/>
    <w:rsid w:val="00A14C73"/>
    <w:rsid w:val="00A1766F"/>
    <w:rsid w:val="00A33983"/>
    <w:rsid w:val="00A33B3B"/>
    <w:rsid w:val="00A33BA0"/>
    <w:rsid w:val="00A405B4"/>
    <w:rsid w:val="00A412D4"/>
    <w:rsid w:val="00A41390"/>
    <w:rsid w:val="00A41761"/>
    <w:rsid w:val="00A41D8E"/>
    <w:rsid w:val="00A43273"/>
    <w:rsid w:val="00A45BB2"/>
    <w:rsid w:val="00A47E39"/>
    <w:rsid w:val="00A51235"/>
    <w:rsid w:val="00A65C8F"/>
    <w:rsid w:val="00A65CEB"/>
    <w:rsid w:val="00A67FDF"/>
    <w:rsid w:val="00A73150"/>
    <w:rsid w:val="00A74E9A"/>
    <w:rsid w:val="00A756B6"/>
    <w:rsid w:val="00A761E3"/>
    <w:rsid w:val="00A81495"/>
    <w:rsid w:val="00A821CA"/>
    <w:rsid w:val="00A847EF"/>
    <w:rsid w:val="00A857C3"/>
    <w:rsid w:val="00A90781"/>
    <w:rsid w:val="00A912D8"/>
    <w:rsid w:val="00A9484C"/>
    <w:rsid w:val="00A97BF6"/>
    <w:rsid w:val="00AA1F4C"/>
    <w:rsid w:val="00AA4066"/>
    <w:rsid w:val="00AA47FD"/>
    <w:rsid w:val="00AA6909"/>
    <w:rsid w:val="00AB086F"/>
    <w:rsid w:val="00AB6067"/>
    <w:rsid w:val="00AB60D3"/>
    <w:rsid w:val="00AB7065"/>
    <w:rsid w:val="00AC04C0"/>
    <w:rsid w:val="00AC1235"/>
    <w:rsid w:val="00AC3120"/>
    <w:rsid w:val="00AD1492"/>
    <w:rsid w:val="00AD57EC"/>
    <w:rsid w:val="00AE0980"/>
    <w:rsid w:val="00AE33A0"/>
    <w:rsid w:val="00AE4876"/>
    <w:rsid w:val="00AE65C8"/>
    <w:rsid w:val="00AE7C02"/>
    <w:rsid w:val="00AF00F6"/>
    <w:rsid w:val="00AF3818"/>
    <w:rsid w:val="00B02E2C"/>
    <w:rsid w:val="00B05D8A"/>
    <w:rsid w:val="00B071FD"/>
    <w:rsid w:val="00B1043C"/>
    <w:rsid w:val="00B1322F"/>
    <w:rsid w:val="00B15E33"/>
    <w:rsid w:val="00B170D7"/>
    <w:rsid w:val="00B17113"/>
    <w:rsid w:val="00B23AB0"/>
    <w:rsid w:val="00B31703"/>
    <w:rsid w:val="00B35328"/>
    <w:rsid w:val="00B37C63"/>
    <w:rsid w:val="00B4042E"/>
    <w:rsid w:val="00B41853"/>
    <w:rsid w:val="00B44661"/>
    <w:rsid w:val="00B46734"/>
    <w:rsid w:val="00B47C1A"/>
    <w:rsid w:val="00B52BE1"/>
    <w:rsid w:val="00B53453"/>
    <w:rsid w:val="00B5442E"/>
    <w:rsid w:val="00B55EE0"/>
    <w:rsid w:val="00B60563"/>
    <w:rsid w:val="00B6086F"/>
    <w:rsid w:val="00B62C3D"/>
    <w:rsid w:val="00B676C6"/>
    <w:rsid w:val="00B70300"/>
    <w:rsid w:val="00B70C10"/>
    <w:rsid w:val="00B71565"/>
    <w:rsid w:val="00B71A7E"/>
    <w:rsid w:val="00B74C82"/>
    <w:rsid w:val="00B75921"/>
    <w:rsid w:val="00B852D4"/>
    <w:rsid w:val="00B92B77"/>
    <w:rsid w:val="00B9398C"/>
    <w:rsid w:val="00B94D19"/>
    <w:rsid w:val="00B95CEC"/>
    <w:rsid w:val="00B96D8C"/>
    <w:rsid w:val="00B977F3"/>
    <w:rsid w:val="00BA2739"/>
    <w:rsid w:val="00BA35F4"/>
    <w:rsid w:val="00BB162C"/>
    <w:rsid w:val="00BB40FA"/>
    <w:rsid w:val="00BB45AA"/>
    <w:rsid w:val="00BB6708"/>
    <w:rsid w:val="00BC0842"/>
    <w:rsid w:val="00BC460D"/>
    <w:rsid w:val="00BC491F"/>
    <w:rsid w:val="00BC62FC"/>
    <w:rsid w:val="00BD01B5"/>
    <w:rsid w:val="00BD1F8D"/>
    <w:rsid w:val="00BD39AB"/>
    <w:rsid w:val="00BD4459"/>
    <w:rsid w:val="00BE04ED"/>
    <w:rsid w:val="00BE23FE"/>
    <w:rsid w:val="00BE2900"/>
    <w:rsid w:val="00BE35D4"/>
    <w:rsid w:val="00BE603E"/>
    <w:rsid w:val="00BE6566"/>
    <w:rsid w:val="00BE7B6C"/>
    <w:rsid w:val="00BF01AF"/>
    <w:rsid w:val="00BF3B38"/>
    <w:rsid w:val="00C02091"/>
    <w:rsid w:val="00C028CC"/>
    <w:rsid w:val="00C10785"/>
    <w:rsid w:val="00C13FD7"/>
    <w:rsid w:val="00C1461B"/>
    <w:rsid w:val="00C14EDC"/>
    <w:rsid w:val="00C21E17"/>
    <w:rsid w:val="00C22397"/>
    <w:rsid w:val="00C243E9"/>
    <w:rsid w:val="00C25AF8"/>
    <w:rsid w:val="00C30993"/>
    <w:rsid w:val="00C315CB"/>
    <w:rsid w:val="00C34ACB"/>
    <w:rsid w:val="00C36A64"/>
    <w:rsid w:val="00C37D5F"/>
    <w:rsid w:val="00C40E9F"/>
    <w:rsid w:val="00C423FD"/>
    <w:rsid w:val="00C51448"/>
    <w:rsid w:val="00C53344"/>
    <w:rsid w:val="00C5386E"/>
    <w:rsid w:val="00C53CC2"/>
    <w:rsid w:val="00C57315"/>
    <w:rsid w:val="00C57C33"/>
    <w:rsid w:val="00C63846"/>
    <w:rsid w:val="00C6571B"/>
    <w:rsid w:val="00C71655"/>
    <w:rsid w:val="00C72A86"/>
    <w:rsid w:val="00C74FB8"/>
    <w:rsid w:val="00C7734B"/>
    <w:rsid w:val="00C80D3E"/>
    <w:rsid w:val="00C84E5A"/>
    <w:rsid w:val="00C91B7C"/>
    <w:rsid w:val="00C93BA1"/>
    <w:rsid w:val="00C93D96"/>
    <w:rsid w:val="00C93E7C"/>
    <w:rsid w:val="00C946C4"/>
    <w:rsid w:val="00CA20B9"/>
    <w:rsid w:val="00CA393E"/>
    <w:rsid w:val="00CB0382"/>
    <w:rsid w:val="00CB167B"/>
    <w:rsid w:val="00CB16E8"/>
    <w:rsid w:val="00CB27DE"/>
    <w:rsid w:val="00CB50C6"/>
    <w:rsid w:val="00CC00F6"/>
    <w:rsid w:val="00CC39F1"/>
    <w:rsid w:val="00CC3DBE"/>
    <w:rsid w:val="00CC5068"/>
    <w:rsid w:val="00CD1570"/>
    <w:rsid w:val="00CD2146"/>
    <w:rsid w:val="00CD2712"/>
    <w:rsid w:val="00CD3593"/>
    <w:rsid w:val="00CD3DBE"/>
    <w:rsid w:val="00CD4AB6"/>
    <w:rsid w:val="00CD5A55"/>
    <w:rsid w:val="00CD710D"/>
    <w:rsid w:val="00CD739A"/>
    <w:rsid w:val="00CE45AE"/>
    <w:rsid w:val="00CE4B5D"/>
    <w:rsid w:val="00CE56EB"/>
    <w:rsid w:val="00CE5C00"/>
    <w:rsid w:val="00CE67D5"/>
    <w:rsid w:val="00CF0990"/>
    <w:rsid w:val="00D02E36"/>
    <w:rsid w:val="00D12D32"/>
    <w:rsid w:val="00D13810"/>
    <w:rsid w:val="00D15DA5"/>
    <w:rsid w:val="00D165F2"/>
    <w:rsid w:val="00D178D6"/>
    <w:rsid w:val="00D17DA8"/>
    <w:rsid w:val="00D211AF"/>
    <w:rsid w:val="00D24B7F"/>
    <w:rsid w:val="00D32531"/>
    <w:rsid w:val="00D334A3"/>
    <w:rsid w:val="00D360E1"/>
    <w:rsid w:val="00D36EB8"/>
    <w:rsid w:val="00D3760C"/>
    <w:rsid w:val="00D42102"/>
    <w:rsid w:val="00D427B8"/>
    <w:rsid w:val="00D438F1"/>
    <w:rsid w:val="00D44B8B"/>
    <w:rsid w:val="00D500A2"/>
    <w:rsid w:val="00D50A3D"/>
    <w:rsid w:val="00D50ABE"/>
    <w:rsid w:val="00D520EC"/>
    <w:rsid w:val="00D5407E"/>
    <w:rsid w:val="00D54DAF"/>
    <w:rsid w:val="00D57306"/>
    <w:rsid w:val="00D63171"/>
    <w:rsid w:val="00D6369F"/>
    <w:rsid w:val="00D6549A"/>
    <w:rsid w:val="00D67D54"/>
    <w:rsid w:val="00D70085"/>
    <w:rsid w:val="00D70299"/>
    <w:rsid w:val="00D72E20"/>
    <w:rsid w:val="00D75305"/>
    <w:rsid w:val="00D75AA4"/>
    <w:rsid w:val="00D75C14"/>
    <w:rsid w:val="00D76840"/>
    <w:rsid w:val="00D80A31"/>
    <w:rsid w:val="00D81317"/>
    <w:rsid w:val="00D8153B"/>
    <w:rsid w:val="00D84048"/>
    <w:rsid w:val="00D86031"/>
    <w:rsid w:val="00D8755B"/>
    <w:rsid w:val="00D94F78"/>
    <w:rsid w:val="00D95620"/>
    <w:rsid w:val="00D96266"/>
    <w:rsid w:val="00D96F6F"/>
    <w:rsid w:val="00DA4AFD"/>
    <w:rsid w:val="00DA53DA"/>
    <w:rsid w:val="00DA6C0E"/>
    <w:rsid w:val="00DA794A"/>
    <w:rsid w:val="00DB0920"/>
    <w:rsid w:val="00DB7B0A"/>
    <w:rsid w:val="00DC2BA8"/>
    <w:rsid w:val="00DC56DC"/>
    <w:rsid w:val="00DD3673"/>
    <w:rsid w:val="00DD4C40"/>
    <w:rsid w:val="00DD5363"/>
    <w:rsid w:val="00DE5FA4"/>
    <w:rsid w:val="00DE6ACB"/>
    <w:rsid w:val="00DF5317"/>
    <w:rsid w:val="00DF5713"/>
    <w:rsid w:val="00E03A33"/>
    <w:rsid w:val="00E03EDB"/>
    <w:rsid w:val="00E04CC7"/>
    <w:rsid w:val="00E05A81"/>
    <w:rsid w:val="00E11510"/>
    <w:rsid w:val="00E115F0"/>
    <w:rsid w:val="00E16551"/>
    <w:rsid w:val="00E16F7C"/>
    <w:rsid w:val="00E17484"/>
    <w:rsid w:val="00E17598"/>
    <w:rsid w:val="00E240A1"/>
    <w:rsid w:val="00E24459"/>
    <w:rsid w:val="00E25090"/>
    <w:rsid w:val="00E25BF8"/>
    <w:rsid w:val="00E2641D"/>
    <w:rsid w:val="00E34621"/>
    <w:rsid w:val="00E4364F"/>
    <w:rsid w:val="00E47306"/>
    <w:rsid w:val="00E4774B"/>
    <w:rsid w:val="00E47CB3"/>
    <w:rsid w:val="00E5133A"/>
    <w:rsid w:val="00E533E0"/>
    <w:rsid w:val="00E542B9"/>
    <w:rsid w:val="00E54E4A"/>
    <w:rsid w:val="00E57D53"/>
    <w:rsid w:val="00E6232E"/>
    <w:rsid w:val="00E6236F"/>
    <w:rsid w:val="00E62C00"/>
    <w:rsid w:val="00E67E8D"/>
    <w:rsid w:val="00E76644"/>
    <w:rsid w:val="00E7682D"/>
    <w:rsid w:val="00E77641"/>
    <w:rsid w:val="00E80B23"/>
    <w:rsid w:val="00E84A77"/>
    <w:rsid w:val="00E878F5"/>
    <w:rsid w:val="00E92612"/>
    <w:rsid w:val="00E92790"/>
    <w:rsid w:val="00E929C5"/>
    <w:rsid w:val="00E956C5"/>
    <w:rsid w:val="00E9578E"/>
    <w:rsid w:val="00E967EB"/>
    <w:rsid w:val="00E96B6E"/>
    <w:rsid w:val="00E97DE4"/>
    <w:rsid w:val="00EA0A20"/>
    <w:rsid w:val="00EA3569"/>
    <w:rsid w:val="00EA4A46"/>
    <w:rsid w:val="00EA6373"/>
    <w:rsid w:val="00EB2289"/>
    <w:rsid w:val="00EB6464"/>
    <w:rsid w:val="00EB7167"/>
    <w:rsid w:val="00EC20C4"/>
    <w:rsid w:val="00EC5543"/>
    <w:rsid w:val="00EC58C5"/>
    <w:rsid w:val="00EC5A2E"/>
    <w:rsid w:val="00EC65B3"/>
    <w:rsid w:val="00ED1560"/>
    <w:rsid w:val="00ED2666"/>
    <w:rsid w:val="00ED336D"/>
    <w:rsid w:val="00ED5C17"/>
    <w:rsid w:val="00EE3E09"/>
    <w:rsid w:val="00EE48EE"/>
    <w:rsid w:val="00EF0F5A"/>
    <w:rsid w:val="00EF3A65"/>
    <w:rsid w:val="00EF70BB"/>
    <w:rsid w:val="00EF783A"/>
    <w:rsid w:val="00EF7A9F"/>
    <w:rsid w:val="00EF7ECD"/>
    <w:rsid w:val="00F018F5"/>
    <w:rsid w:val="00F033E8"/>
    <w:rsid w:val="00F057CF"/>
    <w:rsid w:val="00F06A07"/>
    <w:rsid w:val="00F10230"/>
    <w:rsid w:val="00F134A7"/>
    <w:rsid w:val="00F166F3"/>
    <w:rsid w:val="00F17984"/>
    <w:rsid w:val="00F24107"/>
    <w:rsid w:val="00F249A0"/>
    <w:rsid w:val="00F25289"/>
    <w:rsid w:val="00F259AA"/>
    <w:rsid w:val="00F3090A"/>
    <w:rsid w:val="00F3352D"/>
    <w:rsid w:val="00F35969"/>
    <w:rsid w:val="00F369B7"/>
    <w:rsid w:val="00F521F9"/>
    <w:rsid w:val="00F522DD"/>
    <w:rsid w:val="00F538F9"/>
    <w:rsid w:val="00F558DC"/>
    <w:rsid w:val="00F55F48"/>
    <w:rsid w:val="00F562DA"/>
    <w:rsid w:val="00F57610"/>
    <w:rsid w:val="00F6238F"/>
    <w:rsid w:val="00F66185"/>
    <w:rsid w:val="00F67BAE"/>
    <w:rsid w:val="00F71579"/>
    <w:rsid w:val="00F76477"/>
    <w:rsid w:val="00F80628"/>
    <w:rsid w:val="00F81E32"/>
    <w:rsid w:val="00F84495"/>
    <w:rsid w:val="00F85C1D"/>
    <w:rsid w:val="00F91D5A"/>
    <w:rsid w:val="00F930BB"/>
    <w:rsid w:val="00FA2318"/>
    <w:rsid w:val="00FA29D9"/>
    <w:rsid w:val="00FA3BD9"/>
    <w:rsid w:val="00FA47B8"/>
    <w:rsid w:val="00FA53F4"/>
    <w:rsid w:val="00FB2B70"/>
    <w:rsid w:val="00FC213E"/>
    <w:rsid w:val="00FC3FAD"/>
    <w:rsid w:val="00FC5EB1"/>
    <w:rsid w:val="00FD0D46"/>
    <w:rsid w:val="00FD0FB9"/>
    <w:rsid w:val="00FD1C60"/>
    <w:rsid w:val="00FD1F96"/>
    <w:rsid w:val="00FD6B79"/>
    <w:rsid w:val="00FD6ED6"/>
    <w:rsid w:val="00FE04C2"/>
    <w:rsid w:val="00FE43FB"/>
    <w:rsid w:val="00FE58D2"/>
    <w:rsid w:val="00FF244E"/>
    <w:rsid w:val="00FF29D5"/>
    <w:rsid w:val="00FF7A9C"/>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D002E"/>
  <w15:docId w15:val="{D98A2C59-0696-40D3-885A-2CD8BB35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6B"/>
  </w:style>
  <w:style w:type="paragraph" w:styleId="Heading1">
    <w:name w:val="heading 1"/>
    <w:basedOn w:val="Normal"/>
    <w:next w:val="Normal"/>
    <w:link w:val="Heading1Char"/>
    <w:uiPriority w:val="1"/>
    <w:qFormat/>
    <w:rsid w:val="003E33A0"/>
    <w:pPr>
      <w:keepNext/>
      <w:spacing w:before="240" w:after="60"/>
      <w:outlineLvl w:val="0"/>
    </w:pPr>
    <w:rPr>
      <w:rFonts w:asciiTheme="minorHAnsi" w:eastAsia="Times New Roman" w:hAnsiTheme="minorHAnsi" w:cs="Arial"/>
      <w:b/>
      <w:bCs/>
      <w:kern w:val="32"/>
      <w:sz w:val="26"/>
      <w:szCs w:val="32"/>
    </w:rPr>
  </w:style>
  <w:style w:type="paragraph" w:styleId="Heading2">
    <w:name w:val="heading 2"/>
    <w:basedOn w:val="Normal"/>
    <w:next w:val="Normal"/>
    <w:link w:val="Heading2Char"/>
    <w:uiPriority w:val="9"/>
    <w:unhideWhenUsed/>
    <w:qFormat/>
    <w:rsid w:val="001D45A9"/>
    <w:pPr>
      <w:keepNext/>
      <w:keepLines/>
      <w:spacing w:before="20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unhideWhenUsed/>
    <w:qFormat/>
    <w:rsid w:val="00EA4A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29BE"/>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CE8"/>
    <w:rPr>
      <w:color w:val="808080"/>
    </w:rPr>
  </w:style>
  <w:style w:type="paragraph" w:styleId="BalloonText">
    <w:name w:val="Balloon Text"/>
    <w:basedOn w:val="Normal"/>
    <w:link w:val="BalloonTextChar"/>
    <w:uiPriority w:val="99"/>
    <w:semiHidden/>
    <w:unhideWhenUsed/>
    <w:rsid w:val="00352CE8"/>
    <w:rPr>
      <w:rFonts w:ascii="Tahoma" w:hAnsi="Tahoma" w:cs="Tahoma"/>
      <w:sz w:val="16"/>
      <w:szCs w:val="16"/>
    </w:rPr>
  </w:style>
  <w:style w:type="character" w:customStyle="1" w:styleId="BalloonTextChar">
    <w:name w:val="Balloon Text Char"/>
    <w:basedOn w:val="DefaultParagraphFont"/>
    <w:link w:val="BalloonText"/>
    <w:uiPriority w:val="99"/>
    <w:semiHidden/>
    <w:rsid w:val="00352CE8"/>
    <w:rPr>
      <w:rFonts w:ascii="Tahoma" w:hAnsi="Tahoma" w:cs="Tahoma"/>
      <w:sz w:val="16"/>
      <w:szCs w:val="16"/>
    </w:rPr>
  </w:style>
  <w:style w:type="paragraph" w:styleId="Header">
    <w:name w:val="header"/>
    <w:basedOn w:val="Normal"/>
    <w:link w:val="HeaderChar"/>
    <w:uiPriority w:val="99"/>
    <w:unhideWhenUsed/>
    <w:rsid w:val="00352CE8"/>
    <w:pPr>
      <w:tabs>
        <w:tab w:val="center" w:pos="4680"/>
        <w:tab w:val="right" w:pos="9360"/>
      </w:tabs>
    </w:pPr>
  </w:style>
  <w:style w:type="character" w:customStyle="1" w:styleId="HeaderChar">
    <w:name w:val="Header Char"/>
    <w:basedOn w:val="DefaultParagraphFont"/>
    <w:link w:val="Header"/>
    <w:uiPriority w:val="99"/>
    <w:rsid w:val="00352CE8"/>
  </w:style>
  <w:style w:type="paragraph" w:styleId="Footer">
    <w:name w:val="footer"/>
    <w:basedOn w:val="Normal"/>
    <w:link w:val="FooterChar"/>
    <w:uiPriority w:val="99"/>
    <w:unhideWhenUsed/>
    <w:rsid w:val="00352CE8"/>
    <w:pPr>
      <w:tabs>
        <w:tab w:val="center" w:pos="4680"/>
        <w:tab w:val="right" w:pos="9360"/>
      </w:tabs>
    </w:pPr>
  </w:style>
  <w:style w:type="character" w:customStyle="1" w:styleId="FooterChar">
    <w:name w:val="Footer Char"/>
    <w:basedOn w:val="DefaultParagraphFont"/>
    <w:link w:val="Footer"/>
    <w:uiPriority w:val="99"/>
    <w:rsid w:val="00352CE8"/>
  </w:style>
  <w:style w:type="character" w:customStyle="1" w:styleId="Heading1Char">
    <w:name w:val="Heading 1 Char"/>
    <w:basedOn w:val="DefaultParagraphFont"/>
    <w:link w:val="Heading1"/>
    <w:uiPriority w:val="1"/>
    <w:rsid w:val="003E33A0"/>
    <w:rPr>
      <w:rFonts w:asciiTheme="minorHAnsi" w:eastAsia="Times New Roman" w:hAnsiTheme="minorHAnsi" w:cs="Arial"/>
      <w:b/>
      <w:bCs/>
      <w:kern w:val="32"/>
      <w:sz w:val="26"/>
      <w:szCs w:val="32"/>
    </w:rPr>
  </w:style>
  <w:style w:type="paragraph" w:styleId="TOC1">
    <w:name w:val="toc 1"/>
    <w:basedOn w:val="Normal"/>
    <w:next w:val="Normal"/>
    <w:autoRedefine/>
    <w:uiPriority w:val="39"/>
    <w:unhideWhenUsed/>
    <w:qFormat/>
    <w:rsid w:val="00EA4A46"/>
    <w:pPr>
      <w:spacing w:after="100"/>
    </w:pPr>
    <w:rPr>
      <w:rFonts w:asciiTheme="minorHAnsi" w:hAnsiTheme="minorHAnsi"/>
      <w:sz w:val="28"/>
    </w:rPr>
  </w:style>
  <w:style w:type="paragraph" w:styleId="TOC6">
    <w:name w:val="toc 6"/>
    <w:basedOn w:val="Normal"/>
    <w:next w:val="Normal"/>
    <w:autoRedefine/>
    <w:uiPriority w:val="39"/>
    <w:semiHidden/>
    <w:unhideWhenUsed/>
    <w:rsid w:val="00080BEA"/>
    <w:pPr>
      <w:spacing w:after="100"/>
      <w:ind w:left="1195"/>
    </w:pPr>
    <w:rPr>
      <w:rFonts w:ascii="Century Gothic" w:hAnsi="Century Gothic"/>
      <w:sz w:val="20"/>
    </w:rPr>
  </w:style>
  <w:style w:type="character" w:customStyle="1" w:styleId="Heading2Char">
    <w:name w:val="Heading 2 Char"/>
    <w:basedOn w:val="DefaultParagraphFont"/>
    <w:link w:val="Heading2"/>
    <w:uiPriority w:val="9"/>
    <w:rsid w:val="001D45A9"/>
    <w:rPr>
      <w:rFonts w:asciiTheme="minorHAnsi" w:eastAsiaTheme="majorEastAsia" w:hAnsiTheme="minorHAnsi" w:cstheme="majorBidi"/>
      <w:b/>
      <w:bCs/>
      <w:sz w:val="26"/>
      <w:szCs w:val="26"/>
    </w:rPr>
  </w:style>
  <w:style w:type="paragraph" w:styleId="TOCHeading">
    <w:name w:val="TOC Heading"/>
    <w:basedOn w:val="Heading1"/>
    <w:next w:val="Normal"/>
    <w:uiPriority w:val="39"/>
    <w:unhideWhenUsed/>
    <w:qFormat/>
    <w:rsid w:val="00C37D5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D81317"/>
    <w:pPr>
      <w:tabs>
        <w:tab w:val="right" w:leader="dot" w:pos="9350"/>
      </w:tabs>
      <w:spacing w:after="100"/>
      <w:ind w:left="240"/>
    </w:pPr>
    <w:rPr>
      <w:noProof/>
      <w:color w:val="0D0D0D" w:themeColor="text1" w:themeTint="F2"/>
    </w:rPr>
  </w:style>
  <w:style w:type="character" w:styleId="Hyperlink">
    <w:name w:val="Hyperlink"/>
    <w:basedOn w:val="DefaultParagraphFont"/>
    <w:uiPriority w:val="99"/>
    <w:unhideWhenUsed/>
    <w:rsid w:val="00C37D5F"/>
    <w:rPr>
      <w:color w:val="0000FF" w:themeColor="hyperlink"/>
      <w:u w:val="single"/>
    </w:rPr>
  </w:style>
  <w:style w:type="table" w:styleId="LightShading-Accent1">
    <w:name w:val="Light Shading Accent 1"/>
    <w:basedOn w:val="TableNormal"/>
    <w:uiPriority w:val="60"/>
    <w:rsid w:val="00C37D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80087"/>
    <w:pPr>
      <w:ind w:left="720"/>
      <w:contextualSpacing/>
    </w:pPr>
  </w:style>
  <w:style w:type="character" w:customStyle="1" w:styleId="Heading3Char">
    <w:name w:val="Heading 3 Char"/>
    <w:basedOn w:val="DefaultParagraphFont"/>
    <w:link w:val="Heading3"/>
    <w:uiPriority w:val="9"/>
    <w:rsid w:val="00EA4A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A4A46"/>
    <w:rPr>
      <w:b/>
      <w:bCs/>
    </w:rPr>
  </w:style>
  <w:style w:type="paragraph" w:styleId="Quote">
    <w:name w:val="Quote"/>
    <w:basedOn w:val="Normal"/>
    <w:next w:val="Normal"/>
    <w:link w:val="QuoteChar"/>
    <w:uiPriority w:val="29"/>
    <w:qFormat/>
    <w:rsid w:val="00EA4A46"/>
    <w:rPr>
      <w:i/>
      <w:iCs/>
      <w:color w:val="000000" w:themeColor="text1"/>
    </w:rPr>
  </w:style>
  <w:style w:type="character" w:customStyle="1" w:styleId="QuoteChar">
    <w:name w:val="Quote Char"/>
    <w:basedOn w:val="DefaultParagraphFont"/>
    <w:link w:val="Quote"/>
    <w:uiPriority w:val="29"/>
    <w:rsid w:val="00EA4A46"/>
    <w:rPr>
      <w:i/>
      <w:iCs/>
      <w:color w:val="000000" w:themeColor="text1"/>
    </w:rPr>
  </w:style>
  <w:style w:type="character" w:styleId="BookTitle">
    <w:name w:val="Book Title"/>
    <w:basedOn w:val="DefaultParagraphFont"/>
    <w:uiPriority w:val="33"/>
    <w:qFormat/>
    <w:rsid w:val="00EA4A46"/>
    <w:rPr>
      <w:b/>
      <w:bCs/>
      <w:smallCaps/>
      <w:spacing w:val="5"/>
    </w:rPr>
  </w:style>
  <w:style w:type="paragraph" w:styleId="TOC3">
    <w:name w:val="toc 3"/>
    <w:basedOn w:val="Normal"/>
    <w:next w:val="Normal"/>
    <w:autoRedefine/>
    <w:uiPriority w:val="39"/>
    <w:unhideWhenUsed/>
    <w:qFormat/>
    <w:rsid w:val="002A5682"/>
    <w:pPr>
      <w:spacing w:after="100"/>
      <w:ind w:left="480"/>
    </w:pPr>
  </w:style>
  <w:style w:type="paragraph" w:customStyle="1" w:styleId="BULLET-Regular">
    <w:name w:val="BULLET - Regular"/>
    <w:basedOn w:val="ListBullet2"/>
    <w:link w:val="BULLET-RegularCharChar"/>
    <w:rsid w:val="008F5E4F"/>
    <w:pPr>
      <w:spacing w:before="120"/>
      <w:contextualSpacing w:val="0"/>
    </w:pPr>
    <w:rPr>
      <w:rFonts w:ascii="Times New Roman" w:eastAsia="Times New Roman" w:hAnsi="Times New Roman" w:cs="Times New Roman"/>
      <w:szCs w:val="24"/>
    </w:rPr>
  </w:style>
  <w:style w:type="paragraph" w:customStyle="1" w:styleId="EntryFiledText">
    <w:name w:val="Entry Filed Text"/>
    <w:basedOn w:val="Normal"/>
    <w:link w:val="EntryFiledTextChar"/>
    <w:rsid w:val="008F5E4F"/>
    <w:pPr>
      <w:spacing w:before="160" w:after="120"/>
    </w:pPr>
    <w:rPr>
      <w:rFonts w:ascii="Times New Roman" w:eastAsia="Times New Roman" w:hAnsi="Times New Roman" w:cs="Times New Roman"/>
      <w:szCs w:val="24"/>
    </w:rPr>
  </w:style>
  <w:style w:type="character" w:customStyle="1" w:styleId="EntryFiledTextChar">
    <w:name w:val="Entry Filed Text Char"/>
    <w:basedOn w:val="DefaultParagraphFont"/>
    <w:link w:val="EntryFiledText"/>
    <w:rsid w:val="008F5E4F"/>
    <w:rPr>
      <w:rFonts w:ascii="Times New Roman" w:eastAsia="Times New Roman" w:hAnsi="Times New Roman" w:cs="Times New Roman"/>
      <w:szCs w:val="24"/>
    </w:rPr>
  </w:style>
  <w:style w:type="character" w:customStyle="1" w:styleId="BULLET-RegularCharChar">
    <w:name w:val="BULLET - Regular Char Char"/>
    <w:basedOn w:val="DefaultParagraphFont"/>
    <w:link w:val="BULLET-Regular"/>
    <w:rsid w:val="008F5E4F"/>
    <w:rPr>
      <w:rFonts w:ascii="Times New Roman" w:eastAsia="Times New Roman" w:hAnsi="Times New Roman" w:cs="Times New Roman"/>
      <w:szCs w:val="24"/>
    </w:rPr>
  </w:style>
  <w:style w:type="paragraph" w:styleId="ListBullet2">
    <w:name w:val="List Bullet 2"/>
    <w:basedOn w:val="Normal"/>
    <w:uiPriority w:val="99"/>
    <w:semiHidden/>
    <w:unhideWhenUsed/>
    <w:rsid w:val="008F5E4F"/>
    <w:pPr>
      <w:tabs>
        <w:tab w:val="num" w:pos="720"/>
      </w:tabs>
      <w:ind w:left="720" w:hanging="360"/>
      <w:contextualSpacing/>
    </w:pPr>
  </w:style>
  <w:style w:type="paragraph" w:customStyle="1" w:styleId="BodyText-Append">
    <w:name w:val="Body Text - Append"/>
    <w:link w:val="BodyText-AppendChar"/>
    <w:rsid w:val="00713070"/>
    <w:pPr>
      <w:spacing w:before="240" w:after="240"/>
    </w:pPr>
    <w:rPr>
      <w:rFonts w:ascii="Times New Roman" w:eastAsia="Times New Roman" w:hAnsi="Times New Roman" w:cs="Times New Roman"/>
      <w:szCs w:val="24"/>
    </w:rPr>
  </w:style>
  <w:style w:type="character" w:customStyle="1" w:styleId="BodyText-AppendChar">
    <w:name w:val="Body Text - Append Char"/>
    <w:basedOn w:val="DefaultParagraphFont"/>
    <w:link w:val="BodyText-Append"/>
    <w:rsid w:val="00713070"/>
    <w:rPr>
      <w:rFonts w:ascii="Times New Roman" w:eastAsia="Times New Roman" w:hAnsi="Times New Roman" w:cs="Times New Roman"/>
      <w:szCs w:val="24"/>
    </w:rPr>
  </w:style>
  <w:style w:type="paragraph" w:customStyle="1" w:styleId="ProjectSubHead">
    <w:name w:val="Project Sub Head"/>
    <w:basedOn w:val="Normal"/>
    <w:link w:val="ProjectSubHeadChar"/>
    <w:rsid w:val="00713070"/>
    <w:pPr>
      <w:spacing w:before="240" w:after="120"/>
    </w:pPr>
    <w:rPr>
      <w:rFonts w:ascii="Times New Roman" w:eastAsia="Times New Roman" w:hAnsi="Times New Roman" w:cs="Times New Roman"/>
      <w:b/>
      <w:i/>
      <w:szCs w:val="24"/>
    </w:rPr>
  </w:style>
  <w:style w:type="character" w:customStyle="1" w:styleId="ProjectSubHeadChar">
    <w:name w:val="Project Sub Head Char"/>
    <w:basedOn w:val="DefaultParagraphFont"/>
    <w:link w:val="ProjectSubHead"/>
    <w:rsid w:val="00713070"/>
    <w:rPr>
      <w:rFonts w:ascii="Times New Roman" w:eastAsia="Times New Roman" w:hAnsi="Times New Roman" w:cs="Times New Roman"/>
      <w:b/>
      <w:i/>
      <w:szCs w:val="24"/>
    </w:rPr>
  </w:style>
  <w:style w:type="character" w:styleId="CommentReference">
    <w:name w:val="annotation reference"/>
    <w:basedOn w:val="DefaultParagraphFont"/>
    <w:uiPriority w:val="99"/>
    <w:semiHidden/>
    <w:unhideWhenUsed/>
    <w:rsid w:val="00C53CC2"/>
    <w:rPr>
      <w:sz w:val="16"/>
      <w:szCs w:val="16"/>
    </w:rPr>
  </w:style>
  <w:style w:type="paragraph" w:styleId="CommentText">
    <w:name w:val="annotation text"/>
    <w:basedOn w:val="Normal"/>
    <w:link w:val="CommentTextChar"/>
    <w:uiPriority w:val="99"/>
    <w:unhideWhenUsed/>
    <w:rsid w:val="00C53CC2"/>
    <w:rPr>
      <w:sz w:val="20"/>
      <w:szCs w:val="20"/>
    </w:rPr>
  </w:style>
  <w:style w:type="character" w:customStyle="1" w:styleId="CommentTextChar">
    <w:name w:val="Comment Text Char"/>
    <w:basedOn w:val="DefaultParagraphFont"/>
    <w:link w:val="CommentText"/>
    <w:uiPriority w:val="99"/>
    <w:rsid w:val="00C53CC2"/>
    <w:rPr>
      <w:sz w:val="20"/>
      <w:szCs w:val="20"/>
    </w:rPr>
  </w:style>
  <w:style w:type="paragraph" w:styleId="CommentSubject">
    <w:name w:val="annotation subject"/>
    <w:basedOn w:val="CommentText"/>
    <w:next w:val="CommentText"/>
    <w:link w:val="CommentSubjectChar"/>
    <w:uiPriority w:val="99"/>
    <w:semiHidden/>
    <w:unhideWhenUsed/>
    <w:rsid w:val="00C53CC2"/>
    <w:rPr>
      <w:b/>
      <w:bCs/>
    </w:rPr>
  </w:style>
  <w:style w:type="character" w:customStyle="1" w:styleId="CommentSubjectChar">
    <w:name w:val="Comment Subject Char"/>
    <w:basedOn w:val="CommentTextChar"/>
    <w:link w:val="CommentSubject"/>
    <w:uiPriority w:val="99"/>
    <w:semiHidden/>
    <w:rsid w:val="00C53CC2"/>
    <w:rPr>
      <w:b/>
      <w:bCs/>
      <w:sz w:val="20"/>
      <w:szCs w:val="20"/>
    </w:rPr>
  </w:style>
  <w:style w:type="table" w:styleId="TableGrid">
    <w:name w:val="Table Grid"/>
    <w:basedOn w:val="TableNormal"/>
    <w:rsid w:val="00F1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C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bullet">
    <w:name w:val="Instruc-bullet"/>
    <w:basedOn w:val="BULLET-Regular"/>
    <w:rsid w:val="00501699"/>
    <w:pPr>
      <w:tabs>
        <w:tab w:val="clear" w:pos="720"/>
        <w:tab w:val="num" w:pos="540"/>
      </w:tabs>
      <w:spacing w:before="40" w:after="40"/>
      <w:ind w:left="540"/>
    </w:pPr>
    <w:rPr>
      <w:rFonts w:ascii="Arial Narrow" w:hAnsi="Arial Narrow"/>
      <w:sz w:val="22"/>
      <w:szCs w:val="22"/>
    </w:rPr>
  </w:style>
  <w:style w:type="paragraph" w:styleId="NoSpacing">
    <w:name w:val="No Spacing"/>
    <w:uiPriority w:val="1"/>
    <w:qFormat/>
    <w:rsid w:val="00B52BE1"/>
  </w:style>
  <w:style w:type="paragraph" w:styleId="Revision">
    <w:name w:val="Revision"/>
    <w:hidden/>
    <w:uiPriority w:val="99"/>
    <w:semiHidden/>
    <w:rsid w:val="002242CD"/>
  </w:style>
  <w:style w:type="paragraph" w:styleId="BodyText">
    <w:name w:val="Body Text"/>
    <w:basedOn w:val="Normal"/>
    <w:link w:val="BodyTextChar"/>
    <w:uiPriority w:val="1"/>
    <w:qFormat/>
    <w:rsid w:val="00005224"/>
    <w:pPr>
      <w:widowControl w:val="0"/>
      <w:spacing w:before="59"/>
      <w:ind w:left="820"/>
    </w:pPr>
    <w:rPr>
      <w:rFonts w:ascii="Arial" w:eastAsia="Arial" w:hAnsi="Arial"/>
      <w:sz w:val="22"/>
    </w:rPr>
  </w:style>
  <w:style w:type="character" w:customStyle="1" w:styleId="BodyTextChar">
    <w:name w:val="Body Text Char"/>
    <w:basedOn w:val="DefaultParagraphFont"/>
    <w:link w:val="BodyText"/>
    <w:uiPriority w:val="1"/>
    <w:rsid w:val="00005224"/>
    <w:rPr>
      <w:rFonts w:ascii="Arial" w:eastAsia="Arial" w:hAnsi="Arial"/>
      <w:sz w:val="22"/>
    </w:rPr>
  </w:style>
  <w:style w:type="paragraph" w:customStyle="1" w:styleId="TableParagraph">
    <w:name w:val="Table Paragraph"/>
    <w:basedOn w:val="Normal"/>
    <w:uiPriority w:val="1"/>
    <w:qFormat/>
    <w:rsid w:val="00005224"/>
    <w:pPr>
      <w:widowControl w:val="0"/>
    </w:pPr>
    <w:rPr>
      <w:rFonts w:asciiTheme="minorHAnsi" w:hAnsiTheme="minorHAnsi"/>
      <w:sz w:val="22"/>
    </w:rPr>
  </w:style>
  <w:style w:type="paragraph" w:styleId="BodyText2">
    <w:name w:val="Body Text 2"/>
    <w:basedOn w:val="Normal"/>
    <w:link w:val="BodyText2Char"/>
    <w:uiPriority w:val="99"/>
    <w:unhideWhenUsed/>
    <w:rsid w:val="00255E8A"/>
    <w:pPr>
      <w:jc w:val="both"/>
    </w:pPr>
  </w:style>
  <w:style w:type="character" w:customStyle="1" w:styleId="BodyText2Char">
    <w:name w:val="Body Text 2 Char"/>
    <w:basedOn w:val="DefaultParagraphFont"/>
    <w:link w:val="BodyText2"/>
    <w:uiPriority w:val="99"/>
    <w:rsid w:val="00255E8A"/>
  </w:style>
  <w:style w:type="paragraph" w:styleId="Caption">
    <w:name w:val="caption"/>
    <w:basedOn w:val="Normal"/>
    <w:next w:val="Normal"/>
    <w:uiPriority w:val="35"/>
    <w:unhideWhenUsed/>
    <w:qFormat/>
    <w:rsid w:val="00F033E8"/>
    <w:pPr>
      <w:spacing w:after="200"/>
    </w:pPr>
    <w:rPr>
      <w:i/>
      <w:iCs/>
      <w:color w:val="1F497D" w:themeColor="text2"/>
      <w:sz w:val="18"/>
      <w:szCs w:val="18"/>
    </w:rPr>
  </w:style>
  <w:style w:type="paragraph" w:styleId="BodyText3">
    <w:name w:val="Body Text 3"/>
    <w:basedOn w:val="Normal"/>
    <w:link w:val="BodyText3Char"/>
    <w:uiPriority w:val="99"/>
    <w:unhideWhenUsed/>
    <w:rsid w:val="00A33BA0"/>
    <w:pPr>
      <w:shd w:val="clear" w:color="auto" w:fill="FFFFFF" w:themeFill="background1"/>
      <w:autoSpaceDE w:val="0"/>
      <w:autoSpaceDN w:val="0"/>
      <w:adjustRightInd w:val="0"/>
    </w:pPr>
    <w:rPr>
      <w:rFonts w:cs="Calibri"/>
      <w:szCs w:val="24"/>
    </w:rPr>
  </w:style>
  <w:style w:type="character" w:customStyle="1" w:styleId="BodyText3Char">
    <w:name w:val="Body Text 3 Char"/>
    <w:basedOn w:val="DefaultParagraphFont"/>
    <w:link w:val="BodyText3"/>
    <w:uiPriority w:val="99"/>
    <w:rsid w:val="00A33BA0"/>
    <w:rPr>
      <w:rFonts w:cs="Calibri"/>
      <w:szCs w:val="24"/>
      <w:shd w:val="clear" w:color="auto" w:fill="FFFFFF" w:themeFill="background1"/>
    </w:rPr>
  </w:style>
  <w:style w:type="character" w:customStyle="1" w:styleId="UnresolvedMention1">
    <w:name w:val="Unresolved Mention1"/>
    <w:basedOn w:val="DefaultParagraphFont"/>
    <w:uiPriority w:val="99"/>
    <w:semiHidden/>
    <w:unhideWhenUsed/>
    <w:rsid w:val="00C21E17"/>
    <w:rPr>
      <w:color w:val="605E5C"/>
      <w:shd w:val="clear" w:color="auto" w:fill="E1DFDD"/>
    </w:rPr>
  </w:style>
  <w:style w:type="character" w:styleId="FollowedHyperlink">
    <w:name w:val="FollowedHyperlink"/>
    <w:basedOn w:val="DefaultParagraphFont"/>
    <w:uiPriority w:val="99"/>
    <w:semiHidden/>
    <w:unhideWhenUsed/>
    <w:rsid w:val="00C21E17"/>
    <w:rPr>
      <w:color w:val="800080" w:themeColor="followedHyperlink"/>
      <w:u w:val="single"/>
    </w:rPr>
  </w:style>
  <w:style w:type="character" w:customStyle="1" w:styleId="Heading4Char">
    <w:name w:val="Heading 4 Char"/>
    <w:basedOn w:val="DefaultParagraphFont"/>
    <w:link w:val="Heading4"/>
    <w:uiPriority w:val="9"/>
    <w:rsid w:val="005F29BE"/>
    <w:rPr>
      <w:b/>
      <w:bCs/>
      <w:szCs w:val="24"/>
    </w:rPr>
  </w:style>
  <w:style w:type="character" w:customStyle="1" w:styleId="UnresolvedMention2">
    <w:name w:val="Unresolved Mention2"/>
    <w:basedOn w:val="DefaultParagraphFont"/>
    <w:uiPriority w:val="99"/>
    <w:semiHidden/>
    <w:unhideWhenUsed/>
    <w:rsid w:val="00D4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56">
      <w:bodyDiv w:val="1"/>
      <w:marLeft w:val="0"/>
      <w:marRight w:val="0"/>
      <w:marTop w:val="0"/>
      <w:marBottom w:val="0"/>
      <w:divBdr>
        <w:top w:val="none" w:sz="0" w:space="0" w:color="auto"/>
        <w:left w:val="none" w:sz="0" w:space="0" w:color="auto"/>
        <w:bottom w:val="none" w:sz="0" w:space="0" w:color="auto"/>
        <w:right w:val="none" w:sz="0" w:space="0" w:color="auto"/>
      </w:divBdr>
    </w:div>
    <w:div w:id="832111376">
      <w:bodyDiv w:val="1"/>
      <w:marLeft w:val="0"/>
      <w:marRight w:val="0"/>
      <w:marTop w:val="0"/>
      <w:marBottom w:val="0"/>
      <w:divBdr>
        <w:top w:val="none" w:sz="0" w:space="0" w:color="auto"/>
        <w:left w:val="none" w:sz="0" w:space="0" w:color="auto"/>
        <w:bottom w:val="none" w:sz="0" w:space="0" w:color="auto"/>
        <w:right w:val="none" w:sz="0" w:space="0" w:color="auto"/>
      </w:divBdr>
      <w:divsChild>
        <w:div w:id="549264177">
          <w:marLeft w:val="0"/>
          <w:marRight w:val="0"/>
          <w:marTop w:val="0"/>
          <w:marBottom w:val="0"/>
          <w:divBdr>
            <w:top w:val="none" w:sz="0" w:space="0" w:color="auto"/>
            <w:left w:val="none" w:sz="0" w:space="0" w:color="auto"/>
            <w:bottom w:val="none" w:sz="0" w:space="0" w:color="auto"/>
            <w:right w:val="none" w:sz="0" w:space="0" w:color="auto"/>
          </w:divBdr>
        </w:div>
        <w:div w:id="1042436424">
          <w:marLeft w:val="0"/>
          <w:marRight w:val="0"/>
          <w:marTop w:val="0"/>
          <w:marBottom w:val="0"/>
          <w:divBdr>
            <w:top w:val="none" w:sz="0" w:space="0" w:color="auto"/>
            <w:left w:val="none" w:sz="0" w:space="0" w:color="auto"/>
            <w:bottom w:val="none" w:sz="0" w:space="0" w:color="auto"/>
            <w:right w:val="none" w:sz="0" w:space="0" w:color="auto"/>
          </w:divBdr>
        </w:div>
        <w:div w:id="1179808931">
          <w:marLeft w:val="0"/>
          <w:marRight w:val="0"/>
          <w:marTop w:val="0"/>
          <w:marBottom w:val="0"/>
          <w:divBdr>
            <w:top w:val="none" w:sz="0" w:space="0" w:color="auto"/>
            <w:left w:val="none" w:sz="0" w:space="0" w:color="auto"/>
            <w:bottom w:val="none" w:sz="0" w:space="0" w:color="auto"/>
            <w:right w:val="none" w:sz="0" w:space="0" w:color="auto"/>
          </w:divBdr>
        </w:div>
        <w:div w:id="1434667995">
          <w:marLeft w:val="0"/>
          <w:marRight w:val="0"/>
          <w:marTop w:val="0"/>
          <w:marBottom w:val="0"/>
          <w:divBdr>
            <w:top w:val="none" w:sz="0" w:space="0" w:color="auto"/>
            <w:left w:val="none" w:sz="0" w:space="0" w:color="auto"/>
            <w:bottom w:val="none" w:sz="0" w:space="0" w:color="auto"/>
            <w:right w:val="none" w:sz="0" w:space="0" w:color="auto"/>
          </w:divBdr>
        </w:div>
        <w:div w:id="1863471048">
          <w:marLeft w:val="0"/>
          <w:marRight w:val="0"/>
          <w:marTop w:val="0"/>
          <w:marBottom w:val="0"/>
          <w:divBdr>
            <w:top w:val="none" w:sz="0" w:space="0" w:color="auto"/>
            <w:left w:val="none" w:sz="0" w:space="0" w:color="auto"/>
            <w:bottom w:val="none" w:sz="0" w:space="0" w:color="auto"/>
            <w:right w:val="none" w:sz="0" w:space="0" w:color="auto"/>
          </w:divBdr>
        </w:div>
      </w:divsChild>
    </w:div>
    <w:div w:id="957176513">
      <w:bodyDiv w:val="1"/>
      <w:marLeft w:val="0"/>
      <w:marRight w:val="0"/>
      <w:marTop w:val="0"/>
      <w:marBottom w:val="0"/>
      <w:divBdr>
        <w:top w:val="none" w:sz="0" w:space="0" w:color="auto"/>
        <w:left w:val="none" w:sz="0" w:space="0" w:color="auto"/>
        <w:bottom w:val="none" w:sz="0" w:space="0" w:color="auto"/>
        <w:right w:val="none" w:sz="0" w:space="0" w:color="auto"/>
      </w:divBdr>
      <w:divsChild>
        <w:div w:id="80882250">
          <w:marLeft w:val="0"/>
          <w:marRight w:val="0"/>
          <w:marTop w:val="0"/>
          <w:marBottom w:val="0"/>
          <w:divBdr>
            <w:top w:val="none" w:sz="0" w:space="0" w:color="auto"/>
            <w:left w:val="none" w:sz="0" w:space="0" w:color="auto"/>
            <w:bottom w:val="none" w:sz="0" w:space="0" w:color="auto"/>
            <w:right w:val="none" w:sz="0" w:space="0" w:color="auto"/>
          </w:divBdr>
        </w:div>
        <w:div w:id="436606643">
          <w:marLeft w:val="0"/>
          <w:marRight w:val="0"/>
          <w:marTop w:val="0"/>
          <w:marBottom w:val="0"/>
          <w:divBdr>
            <w:top w:val="none" w:sz="0" w:space="0" w:color="auto"/>
            <w:left w:val="none" w:sz="0" w:space="0" w:color="auto"/>
            <w:bottom w:val="none" w:sz="0" w:space="0" w:color="auto"/>
            <w:right w:val="none" w:sz="0" w:space="0" w:color="auto"/>
          </w:divBdr>
        </w:div>
        <w:div w:id="1319920534">
          <w:marLeft w:val="0"/>
          <w:marRight w:val="0"/>
          <w:marTop w:val="0"/>
          <w:marBottom w:val="0"/>
          <w:divBdr>
            <w:top w:val="none" w:sz="0" w:space="0" w:color="auto"/>
            <w:left w:val="none" w:sz="0" w:space="0" w:color="auto"/>
            <w:bottom w:val="none" w:sz="0" w:space="0" w:color="auto"/>
            <w:right w:val="none" w:sz="0" w:space="0" w:color="auto"/>
          </w:divBdr>
        </w:div>
        <w:div w:id="1717002124">
          <w:marLeft w:val="0"/>
          <w:marRight w:val="0"/>
          <w:marTop w:val="0"/>
          <w:marBottom w:val="0"/>
          <w:divBdr>
            <w:top w:val="none" w:sz="0" w:space="0" w:color="auto"/>
            <w:left w:val="none" w:sz="0" w:space="0" w:color="auto"/>
            <w:bottom w:val="none" w:sz="0" w:space="0" w:color="auto"/>
            <w:right w:val="none" w:sz="0" w:space="0" w:color="auto"/>
          </w:divBdr>
        </w:div>
        <w:div w:id="1918124083">
          <w:marLeft w:val="0"/>
          <w:marRight w:val="0"/>
          <w:marTop w:val="0"/>
          <w:marBottom w:val="0"/>
          <w:divBdr>
            <w:top w:val="none" w:sz="0" w:space="0" w:color="auto"/>
            <w:left w:val="none" w:sz="0" w:space="0" w:color="auto"/>
            <w:bottom w:val="none" w:sz="0" w:space="0" w:color="auto"/>
            <w:right w:val="none" w:sz="0" w:space="0" w:color="auto"/>
          </w:divBdr>
        </w:div>
        <w:div w:id="1962609278">
          <w:marLeft w:val="0"/>
          <w:marRight w:val="0"/>
          <w:marTop w:val="0"/>
          <w:marBottom w:val="0"/>
          <w:divBdr>
            <w:top w:val="none" w:sz="0" w:space="0" w:color="auto"/>
            <w:left w:val="none" w:sz="0" w:space="0" w:color="auto"/>
            <w:bottom w:val="none" w:sz="0" w:space="0" w:color="auto"/>
            <w:right w:val="none" w:sz="0" w:space="0" w:color="auto"/>
          </w:divBdr>
        </w:div>
        <w:div w:id="2122067446">
          <w:marLeft w:val="0"/>
          <w:marRight w:val="0"/>
          <w:marTop w:val="0"/>
          <w:marBottom w:val="0"/>
          <w:divBdr>
            <w:top w:val="none" w:sz="0" w:space="0" w:color="auto"/>
            <w:left w:val="none" w:sz="0" w:space="0" w:color="auto"/>
            <w:bottom w:val="none" w:sz="0" w:space="0" w:color="auto"/>
            <w:right w:val="none" w:sz="0" w:space="0" w:color="auto"/>
          </w:divBdr>
        </w:div>
      </w:divsChild>
    </w:div>
    <w:div w:id="1555963305">
      <w:bodyDiv w:val="1"/>
      <w:marLeft w:val="0"/>
      <w:marRight w:val="0"/>
      <w:marTop w:val="0"/>
      <w:marBottom w:val="0"/>
      <w:divBdr>
        <w:top w:val="none" w:sz="0" w:space="0" w:color="auto"/>
        <w:left w:val="none" w:sz="0" w:space="0" w:color="auto"/>
        <w:bottom w:val="none" w:sz="0" w:space="0" w:color="auto"/>
        <w:right w:val="none" w:sz="0" w:space="0" w:color="auto"/>
      </w:divBdr>
    </w:div>
    <w:div w:id="2037075293">
      <w:bodyDiv w:val="1"/>
      <w:marLeft w:val="0"/>
      <w:marRight w:val="0"/>
      <w:marTop w:val="0"/>
      <w:marBottom w:val="0"/>
      <w:divBdr>
        <w:top w:val="none" w:sz="0" w:space="0" w:color="auto"/>
        <w:left w:val="none" w:sz="0" w:space="0" w:color="auto"/>
        <w:bottom w:val="none" w:sz="0" w:space="0" w:color="auto"/>
        <w:right w:val="none" w:sz="0" w:space="0" w:color="auto"/>
      </w:divBdr>
      <w:divsChild>
        <w:div w:id="919293467">
          <w:marLeft w:val="0"/>
          <w:marRight w:val="0"/>
          <w:marTop w:val="0"/>
          <w:marBottom w:val="0"/>
          <w:divBdr>
            <w:top w:val="none" w:sz="0" w:space="0" w:color="auto"/>
            <w:left w:val="none" w:sz="0" w:space="0" w:color="auto"/>
            <w:bottom w:val="none" w:sz="0" w:space="0" w:color="auto"/>
            <w:right w:val="none" w:sz="0" w:space="0" w:color="auto"/>
          </w:divBdr>
        </w:div>
        <w:div w:id="1054498691">
          <w:marLeft w:val="0"/>
          <w:marRight w:val="0"/>
          <w:marTop w:val="0"/>
          <w:marBottom w:val="0"/>
          <w:divBdr>
            <w:top w:val="none" w:sz="0" w:space="0" w:color="auto"/>
            <w:left w:val="none" w:sz="0" w:space="0" w:color="auto"/>
            <w:bottom w:val="none" w:sz="0" w:space="0" w:color="auto"/>
            <w:right w:val="none" w:sz="0" w:space="0" w:color="auto"/>
          </w:divBdr>
        </w:div>
        <w:div w:id="149221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vapolicy.virginia.edu/policy/SEC-007" TargetMode="External"/><Relationship Id="rId2" Type="http://schemas.openxmlformats.org/officeDocument/2006/relationships/customXml" Target="../customXml/item2.xml"/><Relationship Id="rId16" Type="http://schemas.openxmlformats.org/officeDocument/2006/relationships/hyperlink" Target="https://oubo.virginia.edu/hecomfd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m.virginia.edu/depts/operations/environmental/procedure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vapolicy.virginia.edu/policies/sear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8b28900-630e-4ec5-84d7-cb89c2b8f684">JRJCE2FRTWKK-115101283-953560</_dlc_DocId>
    <_dlc_DocIdUrl xmlns="a8b28900-630e-4ec5-84d7-cb89c2b8f684">
      <Url>https://aegisenv.sharepoint.com/sites/shared/_layouts/15/DocIdRedir.aspx?ID=JRJCE2FRTWKK-115101283-953560</Url>
      <Description>JRJCE2FRTWKK-115101283-953560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6062242A45148AD6680B4F3064FF7" ma:contentTypeVersion="1968" ma:contentTypeDescription="Create a new document." ma:contentTypeScope="" ma:versionID="ca15fcc11cc03467804b55c6fdcc1386">
  <xsd:schema xmlns:xsd="http://www.w3.org/2001/XMLSchema" xmlns:xs="http://www.w3.org/2001/XMLSchema" xmlns:p="http://schemas.microsoft.com/office/2006/metadata/properties" xmlns:ns2="a8b28900-630e-4ec5-84d7-cb89c2b8f684" xmlns:ns3="aa7d3e72-39eb-4ca6-bfc1-f3259e746a94" targetNamespace="http://schemas.microsoft.com/office/2006/metadata/properties" ma:root="true" ma:fieldsID="4e8d2095aa705d029766e0f431bbc4f8" ns2:_="" ns3:_="">
    <xsd:import namespace="a8b28900-630e-4ec5-84d7-cb89c2b8f684"/>
    <xsd:import namespace="aa7d3e72-39eb-4ca6-bfc1-f3259e746a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8900-630e-4ec5-84d7-cb89c2b8f68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d3e72-39eb-4ca6-bfc1-f3259e746a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8228-51AC-4AA5-8C94-DD824F2499A6}">
  <ds:schemaRefs>
    <ds:schemaRef ds:uri="http://schemas.microsoft.com/office/2006/metadata/properties"/>
    <ds:schemaRef ds:uri="http://schemas.microsoft.com/office/infopath/2007/PartnerControls"/>
    <ds:schemaRef ds:uri="a8b28900-630e-4ec5-84d7-cb89c2b8f684"/>
  </ds:schemaRefs>
</ds:datastoreItem>
</file>

<file path=customXml/itemProps2.xml><?xml version="1.0" encoding="utf-8"?>
<ds:datastoreItem xmlns:ds="http://schemas.openxmlformats.org/officeDocument/2006/customXml" ds:itemID="{C49A461A-0423-4021-8AB3-9F0CFA48E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8900-630e-4ec5-84d7-cb89c2b8f684"/>
    <ds:schemaRef ds:uri="aa7d3e72-39eb-4ca6-bfc1-f3259e746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1A726-4AA7-4733-AE52-B085CCEB15CB}">
  <ds:schemaRefs>
    <ds:schemaRef ds:uri="http://schemas.microsoft.com/sharepoint/events"/>
  </ds:schemaRefs>
</ds:datastoreItem>
</file>

<file path=customXml/itemProps4.xml><?xml version="1.0" encoding="utf-8"?>
<ds:datastoreItem xmlns:ds="http://schemas.openxmlformats.org/officeDocument/2006/customXml" ds:itemID="{F5AF1184-470F-4C89-881E-0E499D417434}">
  <ds:schemaRefs>
    <ds:schemaRef ds:uri="http://schemas.microsoft.com/sharepoint/v3/contenttype/forms"/>
  </ds:schemaRefs>
</ds:datastoreItem>
</file>

<file path=customXml/itemProps5.xml><?xml version="1.0" encoding="utf-8"?>
<ds:datastoreItem xmlns:ds="http://schemas.openxmlformats.org/officeDocument/2006/customXml" ds:itemID="{B24C8C2C-CA28-412C-88D2-251D56ED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Schroeder</dc:creator>
  <cp:lastModifiedBy>Jess</cp:lastModifiedBy>
  <cp:revision>5</cp:revision>
  <cp:lastPrinted>2014-03-05T21:48:00Z</cp:lastPrinted>
  <dcterms:created xsi:type="dcterms:W3CDTF">2021-07-22T13:16:00Z</dcterms:created>
  <dcterms:modified xsi:type="dcterms:W3CDTF">2021-07-22T13:53:00Z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0x010100DB96062242A45148AD6680B4F3064FF7</vt:lpwstr>
  </property>
  <property fmtid="{D5CDD505-2E9C-101B-9397-08002B2CF9AE}" pid="3" name="_dlc_DocIdItemGuid">
    <vt:lpwstr>6bbbad2a-6c09-40e9-bb9f-759538279683</vt:lpwstr>
  </property>
</Properties>
</file>